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6407874"/>
        <w:docPartObj>
          <w:docPartGallery w:val="Cover Pages"/>
          <w:docPartUnique/>
        </w:docPartObj>
      </w:sdtPr>
      <w:sdtContent>
        <w:p w:rsidR="002102F8" w:rsidRDefault="00EB5B98" w:rsidP="002102F8"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-1425039</wp:posOffset>
                </wp:positionH>
                <wp:positionV relativeFrom="margin">
                  <wp:posOffset>-665018</wp:posOffset>
                </wp:positionV>
                <wp:extent cx="8205849" cy="10759044"/>
                <wp:effectExtent l="0" t="0" r="0" b="0"/>
                <wp:wrapNone/>
                <wp:docPr id="2" name="Picture 1" descr="09 SEE wmf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9 SEE wmf.EMF"/>
                        <pic:cNvPicPr/>
                      </pic:nvPicPr>
                      <pic:blipFill>
                        <a:blip r:embed="rId6" cstate="print"/>
                        <a:srcRect l="32959" t="6612" r="33064" b="329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05849" cy="10759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sdtContent>
    </w:sdt>
    <w:p w:rsidR="00405087" w:rsidRDefault="00B73599">
      <w:pPr>
        <w:jc w:val="left"/>
      </w:pPr>
      <w:r w:rsidRPr="00B73599">
        <w:rPr>
          <w:noProof/>
          <w:color w:val="595959" w:themeColor="text1" w:themeTint="A6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23.4pt;margin-top:128.3pt;width:455.4pt;height:179.7pt;z-index:251661312;mso-position-horizontal-relative:margin;mso-width-relative:margin;mso-height-relative:margin" filled="f" fillcolor="white [3212]" stroked="f" strokecolor="white [3212]" strokeweight="3pt">
            <v:shadow type="perspective" color="#264221 [1607]" opacity=".5" offset="1pt" offset2="-1pt"/>
            <v:textbox style="mso-next-textbox:#_x0000_s1037">
              <w:txbxContent>
                <w:p w:rsidR="00CE78B9" w:rsidRPr="003D07AC" w:rsidRDefault="00CE78B9" w:rsidP="005176F7">
                  <w:pPr>
                    <w:spacing w:line="240" w:lineRule="auto"/>
                    <w:jc w:val="right"/>
                    <w:rPr>
                      <w:rFonts w:cs="Lucida Sans"/>
                      <w:b/>
                      <w:color w:val="595959" w:themeColor="text1" w:themeTint="A6"/>
                      <w:sz w:val="52"/>
                      <w:szCs w:val="52"/>
                    </w:rPr>
                  </w:pPr>
                  <w:r>
                    <w:rPr>
                      <w:rFonts w:cs="Lucida Sans"/>
                      <w:b/>
                      <w:color w:val="595959" w:themeColor="text1" w:themeTint="A6"/>
                      <w:sz w:val="52"/>
                      <w:szCs w:val="52"/>
                    </w:rPr>
                    <w:t>DEVELOPMENT APPLICATION</w:t>
                  </w:r>
                </w:p>
                <w:p w:rsidR="00CE78B9" w:rsidRDefault="00CE78B9" w:rsidP="005176F7">
                  <w:pPr>
                    <w:spacing w:line="240" w:lineRule="auto"/>
                    <w:jc w:val="right"/>
                    <w:rPr>
                      <w:rFonts w:cs="Lucida Sans"/>
                      <w:b/>
                      <w:color w:val="595959" w:themeColor="text1" w:themeTint="A6"/>
                      <w:sz w:val="36"/>
                      <w:szCs w:val="36"/>
                    </w:rPr>
                  </w:pPr>
                  <w:r w:rsidRPr="005176F7">
                    <w:rPr>
                      <w:rFonts w:cs="Lucida Sans"/>
                      <w:b/>
                      <w:color w:val="595959" w:themeColor="text1" w:themeTint="A6"/>
                      <w:sz w:val="36"/>
                      <w:szCs w:val="36"/>
                    </w:rPr>
                    <w:t>Statement of Environmental Effects</w:t>
                  </w:r>
                </w:p>
                <w:p w:rsidR="00CE78B9" w:rsidRDefault="00CE78B9" w:rsidP="005176F7">
                  <w:pPr>
                    <w:spacing w:line="240" w:lineRule="auto"/>
                    <w:jc w:val="right"/>
                    <w:rPr>
                      <w:rFonts w:cs="Lucida Sans"/>
                      <w:b/>
                      <w:color w:val="595959" w:themeColor="text1" w:themeTint="A6"/>
                      <w:sz w:val="36"/>
                      <w:szCs w:val="36"/>
                    </w:rPr>
                  </w:pPr>
                  <w:r>
                    <w:rPr>
                      <w:rFonts w:cs="Lucida Sans"/>
                      <w:b/>
                      <w:color w:val="595959" w:themeColor="text1" w:themeTint="A6"/>
                      <w:sz w:val="36"/>
                      <w:szCs w:val="36"/>
                    </w:rPr>
                    <w:t xml:space="preserve">&amp; </w:t>
                  </w:r>
                </w:p>
                <w:p w:rsidR="00CE78B9" w:rsidRPr="005176F7" w:rsidRDefault="00CE78B9" w:rsidP="005176F7">
                  <w:pPr>
                    <w:spacing w:line="240" w:lineRule="auto"/>
                    <w:jc w:val="right"/>
                    <w:rPr>
                      <w:b/>
                      <w:color w:val="595959" w:themeColor="text1" w:themeTint="A6"/>
                      <w:sz w:val="36"/>
                      <w:szCs w:val="36"/>
                    </w:rPr>
                  </w:pPr>
                  <w:r>
                    <w:rPr>
                      <w:rFonts w:cs="Lucida Sans"/>
                      <w:b/>
                      <w:color w:val="595959" w:themeColor="text1" w:themeTint="A6"/>
                      <w:sz w:val="36"/>
                      <w:szCs w:val="36"/>
                    </w:rPr>
                    <w:t>Clause 4.6 – Exceptions to development standards</w:t>
                  </w:r>
                  <w:r w:rsidRPr="005176F7">
                    <w:rPr>
                      <w:rFonts w:cs="Lucida Sans"/>
                      <w:b/>
                      <w:color w:val="595959" w:themeColor="text1" w:themeTint="A6"/>
                      <w:sz w:val="36"/>
                      <w:szCs w:val="36"/>
                    </w:rPr>
                    <w:t xml:space="preserve">   </w:t>
                  </w:r>
                </w:p>
              </w:txbxContent>
            </v:textbox>
            <w10:wrap anchorx="margin"/>
          </v:shape>
        </w:pict>
      </w:r>
      <w:r w:rsidRPr="00B73599">
        <w:rPr>
          <w:noProof/>
          <w:color w:val="595959" w:themeColor="text1" w:themeTint="A6"/>
          <w:lang w:eastAsia="en-AU"/>
        </w:rPr>
        <w:pict>
          <v:shape id="_x0000_s1038" type="#_x0000_t202" style="position:absolute;margin-left:117.2pt;margin-top:450.1pt;width:314.8pt;height:208.55pt;z-index:251662336;mso-position-horizontal-relative:margin;mso-width-relative:margin;mso-height-relative:margin" filled="f" fillcolor="white [3212]" stroked="f" strokecolor="white [3212]" strokeweight="3pt">
            <v:shadow type="perspective" color="#264221 [1607]" opacity=".5" offset="1pt" offset2="-1pt"/>
            <v:textbox style="mso-next-textbox:#_x0000_s1038">
              <w:txbxContent>
                <w:p w:rsidR="00CE78B9" w:rsidRDefault="00CE78B9" w:rsidP="00EA7944">
                  <w:pPr>
                    <w:spacing w:after="0"/>
                    <w:jc w:val="right"/>
                    <w:rPr>
                      <w:rFonts w:cs="Lucida Sans"/>
                      <w:b/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rFonts w:cs="Lucida Sans"/>
                      <w:b/>
                      <w:color w:val="595959" w:themeColor="text1" w:themeTint="A6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cs="Lucida Sans"/>
                      <w:b/>
                      <w:color w:val="595959" w:themeColor="text1" w:themeTint="A6"/>
                      <w:sz w:val="28"/>
                      <w:szCs w:val="28"/>
                    </w:rPr>
                    <w:instrText xml:space="preserve"> MERGEFIELD "CLIENT" </w:instrText>
                  </w:r>
                  <w:r>
                    <w:rPr>
                      <w:rFonts w:cs="Lucida Sans"/>
                      <w:b/>
                      <w:color w:val="595959" w:themeColor="text1" w:themeTint="A6"/>
                      <w:sz w:val="28"/>
                      <w:szCs w:val="28"/>
                    </w:rPr>
                    <w:fldChar w:fldCharType="separate"/>
                  </w:r>
                  <w:r w:rsidRPr="00F31275">
                    <w:rPr>
                      <w:rFonts w:cs="Lucida Sans"/>
                      <w:b/>
                      <w:noProof/>
                      <w:color w:val="595959" w:themeColor="text1" w:themeTint="A6"/>
                      <w:sz w:val="28"/>
                      <w:szCs w:val="28"/>
                    </w:rPr>
                    <w:t>DR &amp; DR FERNANDO</w:t>
                  </w:r>
                  <w:r>
                    <w:rPr>
                      <w:rFonts w:cs="Lucida Sans"/>
                      <w:b/>
                      <w:color w:val="595959" w:themeColor="text1" w:themeTint="A6"/>
                      <w:sz w:val="28"/>
                      <w:szCs w:val="28"/>
                    </w:rPr>
                    <w:fldChar w:fldCharType="end"/>
                  </w:r>
                </w:p>
                <w:p w:rsidR="00CE78B9" w:rsidRDefault="00CE78B9" w:rsidP="00EA7944">
                  <w:pPr>
                    <w:spacing w:after="0"/>
                    <w:jc w:val="right"/>
                    <w:rPr>
                      <w:rFonts w:cs="Lucida Sans"/>
                      <w:b/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rFonts w:cs="Lucida Sans"/>
                      <w:b/>
                      <w:color w:val="595959" w:themeColor="text1" w:themeTint="A6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cs="Lucida Sans"/>
                      <w:b/>
                      <w:color w:val="595959" w:themeColor="text1" w:themeTint="A6"/>
                      <w:sz w:val="28"/>
                      <w:szCs w:val="28"/>
                    </w:rPr>
                    <w:instrText xml:space="preserve"> MERGEFIELD PROJECT_TYPE </w:instrText>
                  </w:r>
                  <w:r>
                    <w:rPr>
                      <w:rFonts w:cs="Lucida Sans"/>
                      <w:b/>
                      <w:color w:val="595959" w:themeColor="text1" w:themeTint="A6"/>
                      <w:sz w:val="28"/>
                      <w:szCs w:val="28"/>
                    </w:rPr>
                    <w:fldChar w:fldCharType="separate"/>
                  </w:r>
                  <w:r w:rsidRPr="00F31275">
                    <w:rPr>
                      <w:rFonts w:cs="Lucida Sans"/>
                      <w:b/>
                      <w:noProof/>
                      <w:color w:val="595959" w:themeColor="text1" w:themeTint="A6"/>
                      <w:sz w:val="28"/>
                      <w:szCs w:val="28"/>
                    </w:rPr>
                    <w:t>PROPOSED RESIDENCE</w:t>
                  </w:r>
                  <w:r>
                    <w:rPr>
                      <w:rFonts w:cs="Lucida Sans"/>
                      <w:b/>
                      <w:color w:val="595959" w:themeColor="text1" w:themeTint="A6"/>
                      <w:sz w:val="28"/>
                      <w:szCs w:val="28"/>
                    </w:rPr>
                    <w:fldChar w:fldCharType="end"/>
                  </w:r>
                </w:p>
                <w:p w:rsidR="00CE78B9" w:rsidRDefault="00CE78B9" w:rsidP="00EA7944">
                  <w:pPr>
                    <w:spacing w:after="0"/>
                    <w:jc w:val="right"/>
                    <w:rPr>
                      <w:rFonts w:cs="Lucida Sans"/>
                      <w:b/>
                      <w:color w:val="595959" w:themeColor="text1" w:themeTint="A6"/>
                      <w:sz w:val="28"/>
                      <w:szCs w:val="28"/>
                    </w:rPr>
                  </w:pPr>
                </w:p>
                <w:p w:rsidR="00CE78B9" w:rsidRDefault="00CE78B9" w:rsidP="00EA7944">
                  <w:pPr>
                    <w:pStyle w:val="Style3"/>
                  </w:pPr>
                  <w:fldSimple w:instr=" MERGEFIELD &quot;PROJECT_NAME&quot; ">
                    <w:r w:rsidRPr="00F31275">
                      <w:rPr>
                        <w:noProof/>
                      </w:rPr>
                      <w:t>FERNANDO "KNOLL" HOUSE HOUSE</w:t>
                    </w:r>
                  </w:fldSimple>
                </w:p>
                <w:p w:rsidR="00CE78B9" w:rsidRDefault="00CE78B9" w:rsidP="00EA7944">
                  <w:pPr>
                    <w:pStyle w:val="Style3"/>
                  </w:pPr>
                </w:p>
                <w:p w:rsidR="00CE78B9" w:rsidRDefault="00CE78B9" w:rsidP="00EA7944">
                  <w:pPr>
                    <w:spacing w:after="0"/>
                    <w:jc w:val="right"/>
                    <w:rPr>
                      <w:rFonts w:cs="Lucida Sans"/>
                      <w:b/>
                      <w:noProof/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rFonts w:cs="Lucida Sans"/>
                      <w:b/>
                      <w:noProof/>
                      <w:color w:val="595959" w:themeColor="text1" w:themeTint="A6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cs="Lucida Sans"/>
                      <w:b/>
                      <w:noProof/>
                      <w:color w:val="595959" w:themeColor="text1" w:themeTint="A6"/>
                      <w:sz w:val="28"/>
                      <w:szCs w:val="28"/>
                    </w:rPr>
                    <w:instrText xml:space="preserve"> MERGEFIELD Address_Line_1 </w:instrText>
                  </w:r>
                  <w:r>
                    <w:rPr>
                      <w:rFonts w:cs="Lucida Sans"/>
                      <w:b/>
                      <w:noProof/>
                      <w:color w:val="595959" w:themeColor="text1" w:themeTint="A6"/>
                      <w:sz w:val="28"/>
                      <w:szCs w:val="28"/>
                    </w:rPr>
                    <w:fldChar w:fldCharType="separate"/>
                  </w:r>
                  <w:r w:rsidRPr="00F31275">
                    <w:rPr>
                      <w:rFonts w:cs="Lucida Sans"/>
                      <w:b/>
                      <w:noProof/>
                      <w:color w:val="595959" w:themeColor="text1" w:themeTint="A6"/>
                      <w:sz w:val="28"/>
                      <w:szCs w:val="28"/>
                    </w:rPr>
                    <w:t>7 THE KNOLL</w:t>
                  </w:r>
                  <w:r>
                    <w:rPr>
                      <w:rFonts w:cs="Lucida Sans"/>
                      <w:b/>
                      <w:noProof/>
                      <w:color w:val="595959" w:themeColor="text1" w:themeTint="A6"/>
                      <w:sz w:val="28"/>
                      <w:szCs w:val="28"/>
                    </w:rPr>
                    <w:fldChar w:fldCharType="end"/>
                  </w:r>
                </w:p>
                <w:p w:rsidR="00CE78B9" w:rsidRDefault="00CE78B9" w:rsidP="00EA7944">
                  <w:pPr>
                    <w:spacing w:after="0"/>
                    <w:jc w:val="right"/>
                    <w:rPr>
                      <w:rFonts w:cs="Lucida Sans"/>
                      <w:b/>
                      <w:noProof/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rFonts w:cs="Lucida Sans"/>
                      <w:b/>
                      <w:noProof/>
                      <w:color w:val="595959" w:themeColor="text1" w:themeTint="A6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cs="Lucida Sans"/>
                      <w:b/>
                      <w:noProof/>
                      <w:color w:val="595959" w:themeColor="text1" w:themeTint="A6"/>
                      <w:sz w:val="28"/>
                      <w:szCs w:val="28"/>
                    </w:rPr>
                    <w:instrText xml:space="preserve"> MERGEFIELD Address_Line_2 </w:instrText>
                  </w:r>
                  <w:r>
                    <w:rPr>
                      <w:rFonts w:cs="Lucida Sans"/>
                      <w:b/>
                      <w:noProof/>
                      <w:color w:val="595959" w:themeColor="text1" w:themeTint="A6"/>
                      <w:sz w:val="28"/>
                      <w:szCs w:val="28"/>
                    </w:rPr>
                    <w:fldChar w:fldCharType="separate"/>
                  </w:r>
                  <w:r w:rsidRPr="00F31275">
                    <w:rPr>
                      <w:rFonts w:cs="Lucida Sans"/>
                      <w:b/>
                      <w:noProof/>
                      <w:color w:val="595959" w:themeColor="text1" w:themeTint="A6"/>
                      <w:sz w:val="28"/>
                      <w:szCs w:val="28"/>
                    </w:rPr>
                    <w:t>TALLWOODS VILLAGE NSW 2430</w:t>
                  </w:r>
                  <w:r>
                    <w:rPr>
                      <w:rFonts w:cs="Lucida Sans"/>
                      <w:b/>
                      <w:noProof/>
                      <w:color w:val="595959" w:themeColor="text1" w:themeTint="A6"/>
                      <w:sz w:val="28"/>
                      <w:szCs w:val="28"/>
                    </w:rPr>
                    <w:fldChar w:fldCharType="end"/>
                  </w:r>
                </w:p>
                <w:p w:rsidR="00CE78B9" w:rsidRDefault="00CE78B9" w:rsidP="00EA7944">
                  <w:pPr>
                    <w:spacing w:after="0"/>
                    <w:jc w:val="right"/>
                  </w:pPr>
                  <w:r w:rsidRPr="003F7A2A">
                    <w:rPr>
                      <w:rFonts w:cs="Lucida Sans"/>
                      <w:b/>
                      <w:noProof/>
                      <w:color w:val="595959" w:themeColor="text1" w:themeTint="A6"/>
                      <w:sz w:val="28"/>
                      <w:szCs w:val="28"/>
                    </w:rPr>
                    <w:fldChar w:fldCharType="begin"/>
                  </w:r>
                  <w:r w:rsidRPr="003F7A2A">
                    <w:rPr>
                      <w:rFonts w:cs="Lucida Sans"/>
                      <w:b/>
                      <w:noProof/>
                      <w:color w:val="595959" w:themeColor="text1" w:themeTint="A6"/>
                      <w:sz w:val="28"/>
                      <w:szCs w:val="28"/>
                    </w:rPr>
                    <w:instrText xml:space="preserve"> MERGEFIELD DP_NUMBER </w:instrText>
                  </w:r>
                  <w:r w:rsidRPr="003F7A2A">
                    <w:rPr>
                      <w:rFonts w:cs="Lucida Sans"/>
                      <w:b/>
                      <w:noProof/>
                      <w:color w:val="595959" w:themeColor="text1" w:themeTint="A6"/>
                      <w:sz w:val="28"/>
                      <w:szCs w:val="28"/>
                    </w:rPr>
                    <w:fldChar w:fldCharType="separate"/>
                  </w:r>
                  <w:r w:rsidRPr="00F31275">
                    <w:rPr>
                      <w:rFonts w:cs="Lucida Sans"/>
                      <w:b/>
                      <w:noProof/>
                      <w:color w:val="595959" w:themeColor="text1" w:themeTint="A6"/>
                      <w:sz w:val="28"/>
                      <w:szCs w:val="28"/>
                    </w:rPr>
                    <w:t>LOT 912 DP 1013187</w:t>
                  </w:r>
                  <w:r w:rsidRPr="003F7A2A">
                    <w:rPr>
                      <w:rFonts w:cs="Lucida Sans"/>
                      <w:b/>
                      <w:noProof/>
                      <w:color w:val="595959" w:themeColor="text1" w:themeTint="A6"/>
                      <w:sz w:val="28"/>
                      <w:szCs w:val="28"/>
                    </w:rPr>
                    <w:fldChar w:fldCharType="end"/>
                  </w:r>
                </w:p>
                <w:p w:rsidR="00CE78B9" w:rsidRPr="00EA7944" w:rsidRDefault="00CE78B9" w:rsidP="00EA7944">
                  <w:pPr>
                    <w:rPr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val="en-US" w:eastAsia="zh-TW"/>
        </w:rPr>
        <w:pict>
          <v:shape id="_x0000_s1036" type="#_x0000_t202" style="position:absolute;margin-left:288.05pt;margin-top:658.65pt;width:217.2pt;height:29.3pt;z-index:251660288;mso-position-horizontal-relative:margin;mso-width-relative:margin;mso-height-relative:margin" filled="f" fillcolor="white [3212]" stroked="f" strokecolor="white [3212]" strokeweight="3pt">
            <v:shadow type="perspective" color="#264221 [1607]" opacity=".5" offset="1pt" offset2="-1pt"/>
            <v:textbox style="mso-next-textbox:#_x0000_s1036">
              <w:txbxContent>
                <w:p w:rsidR="00CE78B9" w:rsidRPr="005176F7" w:rsidRDefault="00CE78B9" w:rsidP="002102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 w:hanging="425"/>
                    <w:jc w:val="right"/>
                    <w:rPr>
                      <w:rFonts w:cs="Lucida Sans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cs="Lucida Sans"/>
                      <w:b/>
                      <w:color w:val="595959" w:themeColor="text1" w:themeTint="A6"/>
                      <w:sz w:val="16"/>
                      <w:szCs w:val="16"/>
                    </w:rPr>
                    <w:t>10 BERNBOROUGH CLOSE</w:t>
                  </w:r>
                </w:p>
                <w:p w:rsidR="00CE78B9" w:rsidRPr="005176F7" w:rsidRDefault="00CE78B9" w:rsidP="002102F8">
                  <w:pPr>
                    <w:jc w:val="right"/>
                    <w:rPr>
                      <w:b/>
                      <w:color w:val="595959" w:themeColor="text1" w:themeTint="A6"/>
                    </w:rPr>
                  </w:pPr>
                  <w:r>
                    <w:rPr>
                      <w:rFonts w:cs="Lucida Sans"/>
                      <w:b/>
                      <w:color w:val="595959" w:themeColor="text1" w:themeTint="A6"/>
                      <w:sz w:val="16"/>
                      <w:szCs w:val="16"/>
                    </w:rPr>
                    <w:t>TUNCURRY</w:t>
                  </w:r>
                  <w:r w:rsidRPr="005176F7">
                    <w:rPr>
                      <w:rFonts w:cs="Lucida Sans"/>
                      <w:b/>
                      <w:color w:val="595959" w:themeColor="text1" w:themeTint="A6"/>
                      <w:sz w:val="16"/>
                      <w:szCs w:val="16"/>
                    </w:rPr>
                    <w:t xml:space="preserve"> NSW 24</w:t>
                  </w:r>
                  <w:r>
                    <w:rPr>
                      <w:rFonts w:cs="Lucida Sans"/>
                      <w:b/>
                      <w:color w:val="595959" w:themeColor="text1" w:themeTint="A6"/>
                      <w:sz w:val="16"/>
                      <w:szCs w:val="16"/>
                    </w:rPr>
                    <w:t>28</w:t>
                  </w:r>
                  <w:r w:rsidRPr="005176F7">
                    <w:rPr>
                      <w:rFonts w:cs="Lucida Sans"/>
                      <w:b/>
                      <w:color w:val="595959" w:themeColor="text1" w:themeTint="A6"/>
                      <w:sz w:val="16"/>
                      <w:szCs w:val="16"/>
                    </w:rPr>
                    <w:t xml:space="preserve"> AUSTRALIA   </w:t>
                  </w:r>
                </w:p>
              </w:txbxContent>
            </v:textbox>
            <w10:wrap anchorx="margin"/>
          </v:shape>
        </w:pict>
      </w:r>
      <w:r w:rsidRPr="00B73599">
        <w:rPr>
          <w:noProof/>
          <w:lang w:eastAsia="en-AU"/>
        </w:rPr>
        <w:pict>
          <v:shape id="_x0000_s1039" type="#_x0000_t202" style="position:absolute;margin-left:-54.95pt;margin-top:669.95pt;width:217.2pt;height:18pt;z-index:251663360;mso-position-horizontal-relative:margin;mso-width-relative:margin;mso-height-relative:margin" filled="f" fillcolor="white [3212]" stroked="f" strokecolor="white [3212]" strokeweight="3pt">
            <v:shadow type="perspective" color="#264221 [1607]" opacity=".5" offset="1pt" offset2="-1pt"/>
            <v:textbox style="mso-next-textbox:#_x0000_s1039">
              <w:txbxContent>
                <w:p w:rsidR="00CE78B9" w:rsidRPr="005176F7" w:rsidRDefault="00CE78B9" w:rsidP="005E4562">
                  <w:pPr>
                    <w:rPr>
                      <w:color w:val="595959" w:themeColor="text1" w:themeTint="A6"/>
                    </w:rPr>
                  </w:pPr>
                  <w:r w:rsidRPr="005176F7">
                    <w:rPr>
                      <w:rFonts w:cs="Lucida Sans"/>
                      <w:b/>
                      <w:color w:val="595959" w:themeColor="text1" w:themeTint="A6"/>
                      <w:sz w:val="16"/>
                      <w:szCs w:val="16"/>
                    </w:rPr>
                    <w:t xml:space="preserve">© </w:t>
                  </w:r>
                  <w:r>
                    <w:rPr>
                      <w:rFonts w:cs="Lucida Sans"/>
                      <w:b/>
                      <w:color w:val="595959" w:themeColor="text1" w:themeTint="A6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cs="Lucida Sans"/>
                      <w:b/>
                      <w:color w:val="595959" w:themeColor="text1" w:themeTint="A6"/>
                      <w:sz w:val="16"/>
                      <w:szCs w:val="16"/>
                    </w:rPr>
                    <w:instrText xml:space="preserve"> MERGEFIELD YEAR </w:instrText>
                  </w:r>
                  <w:r>
                    <w:rPr>
                      <w:rFonts w:cs="Lucida Sans"/>
                      <w:b/>
                      <w:color w:val="595959" w:themeColor="text1" w:themeTint="A6"/>
                      <w:sz w:val="16"/>
                      <w:szCs w:val="16"/>
                    </w:rPr>
                    <w:fldChar w:fldCharType="separate"/>
                  </w:r>
                  <w:r w:rsidRPr="00F31275">
                    <w:rPr>
                      <w:rFonts w:cs="Lucida Sans"/>
                      <w:b/>
                      <w:noProof/>
                      <w:color w:val="595959" w:themeColor="text1" w:themeTint="A6"/>
                      <w:sz w:val="16"/>
                      <w:szCs w:val="16"/>
                    </w:rPr>
                    <w:t>2024</w:t>
                  </w:r>
                  <w:r>
                    <w:rPr>
                      <w:rFonts w:cs="Lucida Sans"/>
                      <w:b/>
                      <w:color w:val="595959" w:themeColor="text1" w:themeTint="A6"/>
                      <w:sz w:val="16"/>
                      <w:szCs w:val="16"/>
                    </w:rPr>
                    <w:fldChar w:fldCharType="end"/>
                  </w:r>
                  <w:r w:rsidRPr="005176F7">
                    <w:rPr>
                      <w:rFonts w:cs="Lucida Sans"/>
                      <w:b/>
                      <w:color w:val="595959" w:themeColor="text1" w:themeTint="A6"/>
                      <w:sz w:val="16"/>
                      <w:szCs w:val="16"/>
                    </w:rPr>
                    <w:t xml:space="preserve"> JAMES ANGUS LAURIE</w:t>
                  </w:r>
                </w:p>
              </w:txbxContent>
            </v:textbox>
            <w10:wrap anchorx="margin"/>
          </v:shape>
        </w:pict>
      </w:r>
      <w:r w:rsidR="005947A7">
        <w:br w:type="page"/>
      </w:r>
    </w:p>
    <w:p w:rsidR="00F76DA7" w:rsidRDefault="00F76DA7" w:rsidP="00F76DA7">
      <w:pPr>
        <w:pStyle w:val="Style1"/>
        <w:numPr>
          <w:ilvl w:val="0"/>
          <w:numId w:val="0"/>
        </w:numPr>
      </w:pPr>
      <w:r>
        <w:lastRenderedPageBreak/>
        <w:t>EXECUTIVE SUMMARY</w:t>
      </w:r>
      <w:r w:rsidR="00AC5882">
        <w:t xml:space="preserve"> + CLAUSE 4.6 EXCEPTIONS</w:t>
      </w:r>
    </w:p>
    <w:p w:rsidR="00AC5311" w:rsidRDefault="00F76DA7" w:rsidP="00F76DA7">
      <w:r>
        <w:t>Th</w:t>
      </w:r>
      <w:r w:rsidR="006E4BAE">
        <w:t>is</w:t>
      </w:r>
      <w:r>
        <w:t xml:space="preserve"> proposal </w:t>
      </w:r>
      <w:r w:rsidR="006E4BAE">
        <w:t xml:space="preserve">seeks </w:t>
      </w:r>
      <w:r w:rsidR="00AC5882">
        <w:t xml:space="preserve">setback </w:t>
      </w:r>
      <w:r w:rsidR="006E4BAE">
        <w:t xml:space="preserve">and </w:t>
      </w:r>
      <w:r w:rsidR="00AC5882">
        <w:t xml:space="preserve">height </w:t>
      </w:r>
      <w:r w:rsidR="006E4BAE">
        <w:t>variations to council policy due to an excessively steep site</w:t>
      </w:r>
      <w:r w:rsidR="00AC5882">
        <w:t>.</w:t>
      </w:r>
    </w:p>
    <w:p w:rsidR="00AC5882" w:rsidRDefault="00AC5882" w:rsidP="00F76DA7">
      <w:r>
        <w:t>Pursuant to the above, please find written justification in 2.7 &amp; 2.8; respectively BUILDING SETBACKS &amp; HEIGHTS.</w:t>
      </w:r>
    </w:p>
    <w:p w:rsidR="00CA1429" w:rsidRDefault="006E4BAE" w:rsidP="00F76DA7">
      <w:r>
        <w:t>Otherwise, t</w:t>
      </w:r>
      <w:r w:rsidR="00CA1429">
        <w:t>he environmental impacts of the development are consistent with standard domestic scale and therefore not likely to have any adverse impacts.</w:t>
      </w:r>
    </w:p>
    <w:p w:rsidR="00AC5311" w:rsidRDefault="00AC5311" w:rsidP="00AC5311">
      <w:r>
        <w:t>It is concluded that the proposed application will provide positive benefits to the streetscape and locality by providing built form of a varied and interesting nature, whilst providing a building for the occupants that responds effectively to its environment.</w:t>
      </w:r>
    </w:p>
    <w:p w:rsidR="00AC5311" w:rsidRDefault="00F76DA7" w:rsidP="00F76DA7">
      <w:r>
        <w:br w:type="page"/>
      </w:r>
    </w:p>
    <w:p w:rsidR="00374659" w:rsidRPr="008B70BF" w:rsidRDefault="003B2D67" w:rsidP="008B70BF">
      <w:pPr>
        <w:pStyle w:val="Style1"/>
      </w:pPr>
      <w:r w:rsidRPr="008B70BF">
        <w:lastRenderedPageBreak/>
        <w:t>DESCRIPTION OF LAND</w:t>
      </w:r>
    </w:p>
    <w:p w:rsidR="009E3207" w:rsidRPr="008B70BF" w:rsidRDefault="00771DA5" w:rsidP="008B70BF">
      <w:pPr>
        <w:pStyle w:val="Style2"/>
      </w:pPr>
      <w:r w:rsidRPr="008B70BF">
        <w:t>LOCATION</w:t>
      </w:r>
    </w:p>
    <w:p w:rsidR="00771DA5" w:rsidRPr="007B09AE" w:rsidRDefault="00771DA5" w:rsidP="004247D4">
      <w:pPr>
        <w:rPr>
          <w:rFonts w:cs="Lucida Sans"/>
        </w:rPr>
      </w:pPr>
      <w:r w:rsidRPr="007B09AE">
        <w:t xml:space="preserve">The site is located in the </w:t>
      </w:r>
      <w:r w:rsidR="00B15C88">
        <w:t>Tallwoods</w:t>
      </w:r>
      <w:r w:rsidR="00C90D05">
        <w:t xml:space="preserve"> </w:t>
      </w:r>
      <w:r w:rsidR="003B45D6">
        <w:t>d</w:t>
      </w:r>
      <w:r w:rsidRPr="007B09AE">
        <w:t xml:space="preserve">evelopment at </w:t>
      </w:r>
      <w:r w:rsidR="001C57E6">
        <w:t>Hallidays Point</w:t>
      </w:r>
      <w:r w:rsidRPr="007B09AE">
        <w:t>. It is</w:t>
      </w:r>
      <w:r w:rsidR="00C90D05">
        <w:t xml:space="preserve"> </w:t>
      </w:r>
      <w:r w:rsidR="00B73599">
        <w:fldChar w:fldCharType="begin"/>
      </w:r>
      <w:r w:rsidR="00375B0B">
        <w:instrText xml:space="preserve"> MERGEFIELD "Address_Line_1" </w:instrText>
      </w:r>
      <w:r w:rsidR="00B73599">
        <w:fldChar w:fldCharType="separate"/>
      </w:r>
      <w:r w:rsidR="00CE78B9">
        <w:rPr>
          <w:noProof/>
        </w:rPr>
        <w:t>7 THE KNOLL</w:t>
      </w:r>
      <w:r w:rsidR="00B73599">
        <w:rPr>
          <w:noProof/>
        </w:rPr>
        <w:fldChar w:fldCharType="end"/>
      </w:r>
      <w:r w:rsidR="00C90D05">
        <w:t xml:space="preserve"> </w:t>
      </w:r>
      <w:r w:rsidR="00B73599">
        <w:fldChar w:fldCharType="begin"/>
      </w:r>
      <w:r w:rsidR="000E7892">
        <w:instrText xml:space="preserve"> MERGEFIELD DP_NUMBER </w:instrText>
      </w:r>
      <w:r w:rsidR="00B73599">
        <w:fldChar w:fldCharType="separate"/>
      </w:r>
      <w:r w:rsidR="00CE78B9">
        <w:rPr>
          <w:noProof/>
        </w:rPr>
        <w:t>LOT 912 DP 1013187</w:t>
      </w:r>
      <w:r w:rsidR="00B73599">
        <w:rPr>
          <w:noProof/>
        </w:rPr>
        <w:fldChar w:fldCharType="end"/>
      </w:r>
      <w:r w:rsidR="00C90D05">
        <w:rPr>
          <w:noProof/>
        </w:rPr>
        <w:t xml:space="preserve"> </w:t>
      </w:r>
      <w:r w:rsidR="00B73599">
        <w:fldChar w:fldCharType="begin"/>
      </w:r>
      <w:r w:rsidR="000E7892">
        <w:instrText xml:space="preserve"> MERGEFIELD Address_Line_2 </w:instrText>
      </w:r>
      <w:r w:rsidR="00B73599">
        <w:fldChar w:fldCharType="separate"/>
      </w:r>
      <w:r w:rsidR="00CE78B9">
        <w:rPr>
          <w:noProof/>
        </w:rPr>
        <w:t>TALLWOODS VILLAGE NSW 2430</w:t>
      </w:r>
      <w:r w:rsidR="00B73599">
        <w:rPr>
          <w:noProof/>
        </w:rPr>
        <w:fldChar w:fldCharType="end"/>
      </w:r>
      <w:r w:rsidR="00D04713">
        <w:t>.</w:t>
      </w:r>
    </w:p>
    <w:p w:rsidR="009E3207" w:rsidRPr="007B09AE" w:rsidRDefault="009E3207" w:rsidP="004247D4">
      <w:pPr>
        <w:pStyle w:val="ListParagraph"/>
        <w:numPr>
          <w:ilvl w:val="1"/>
          <w:numId w:val="2"/>
        </w:numPr>
        <w:rPr>
          <w:rFonts w:cs="Lucida Sans"/>
        </w:rPr>
      </w:pPr>
      <w:r w:rsidRPr="007B09AE">
        <w:rPr>
          <w:rFonts w:cs="Lucida Sans"/>
        </w:rPr>
        <w:t>SIZE &amp; ASPECT</w:t>
      </w:r>
    </w:p>
    <w:p w:rsidR="00334A38" w:rsidRPr="007B09AE" w:rsidRDefault="00B15C88" w:rsidP="004247D4">
      <w:pPr>
        <w:rPr>
          <w:rFonts w:cs="Lucida Sans"/>
        </w:rPr>
      </w:pPr>
      <w:r w:rsidRPr="007B09AE">
        <w:rPr>
          <w:rFonts w:cs="Lucida Sans"/>
        </w:rPr>
        <w:t xml:space="preserve">The site is </w:t>
      </w:r>
      <w:r w:rsidR="00B73599">
        <w:rPr>
          <w:rFonts w:cs="Lucida Sans"/>
        </w:rPr>
        <w:fldChar w:fldCharType="begin"/>
      </w:r>
      <w:r>
        <w:rPr>
          <w:rFonts w:cs="Lucida Sans"/>
        </w:rPr>
        <w:instrText xml:space="preserve"> MERGEFIELD BLOCK_SIZE </w:instrText>
      </w:r>
      <w:r w:rsidR="00B73599">
        <w:rPr>
          <w:rFonts w:cs="Lucida Sans"/>
        </w:rPr>
        <w:fldChar w:fldCharType="separate"/>
      </w:r>
      <w:r w:rsidR="00CE78B9" w:rsidRPr="00F31275">
        <w:rPr>
          <w:rFonts w:cs="Lucida Sans"/>
          <w:noProof/>
        </w:rPr>
        <w:t>1147</w:t>
      </w:r>
      <w:r w:rsidR="00B73599">
        <w:rPr>
          <w:rFonts w:cs="Lucida Sans"/>
        </w:rPr>
        <w:fldChar w:fldCharType="end"/>
      </w:r>
      <w:r w:rsidRPr="007B09AE">
        <w:rPr>
          <w:rFonts w:cs="Lucida Sans"/>
        </w:rPr>
        <w:t xml:space="preserve"> m</w:t>
      </w:r>
      <w:r w:rsidRPr="007B09AE">
        <w:rPr>
          <w:rFonts w:cs="Lucida Sans"/>
          <w:vertAlign w:val="superscript"/>
        </w:rPr>
        <w:t>2,</w:t>
      </w:r>
      <w:r>
        <w:rPr>
          <w:rFonts w:cs="Lucida Sans"/>
        </w:rPr>
        <w:t>, irregular</w:t>
      </w:r>
      <w:r w:rsidRPr="007B09AE">
        <w:rPr>
          <w:rFonts w:cs="Lucida Sans"/>
        </w:rPr>
        <w:t xml:space="preserve">, with a </w:t>
      </w:r>
      <w:r>
        <w:rPr>
          <w:rFonts w:cs="Lucida Sans"/>
        </w:rPr>
        <w:t xml:space="preserve">steep 1:2 fall at the boundary, then easing off to an average of about </w:t>
      </w:r>
      <w:r w:rsidRPr="007B09AE">
        <w:rPr>
          <w:rFonts w:cs="Lucida Sans"/>
        </w:rPr>
        <w:t>1:</w:t>
      </w:r>
      <w:r>
        <w:rPr>
          <w:rFonts w:cs="Lucida Sans"/>
        </w:rPr>
        <w:t xml:space="preserve">3 </w:t>
      </w:r>
      <w:r w:rsidRPr="007B09AE">
        <w:rPr>
          <w:rFonts w:cs="Lucida Sans"/>
        </w:rPr>
        <w:t xml:space="preserve">over </w:t>
      </w:r>
      <w:r>
        <w:rPr>
          <w:rFonts w:cs="Lucida Sans"/>
        </w:rPr>
        <w:t>the 48</w:t>
      </w:r>
      <w:r w:rsidRPr="007B09AE">
        <w:rPr>
          <w:rFonts w:cs="Lucida Sans"/>
        </w:rPr>
        <w:t xml:space="preserve"> metres </w:t>
      </w:r>
      <w:r>
        <w:rPr>
          <w:rFonts w:cs="Lucida Sans"/>
        </w:rPr>
        <w:t>– with a fall</w:t>
      </w:r>
      <w:r w:rsidRPr="007B09AE">
        <w:rPr>
          <w:rFonts w:cs="Lucida Sans"/>
        </w:rPr>
        <w:t xml:space="preserve"> of about </w:t>
      </w:r>
      <w:r>
        <w:rPr>
          <w:rFonts w:cs="Lucida Sans"/>
        </w:rPr>
        <w:t>15m to the south</w:t>
      </w:r>
      <w:r w:rsidRPr="007B09AE">
        <w:rPr>
          <w:rFonts w:cs="Lucida Sans"/>
        </w:rPr>
        <w:t xml:space="preserve">. </w:t>
      </w:r>
      <w:r w:rsidR="004247D4" w:rsidRPr="007B09AE">
        <w:rPr>
          <w:rFonts w:cs="Lucida Sans"/>
        </w:rPr>
        <w:t>The site has expansive views</w:t>
      </w:r>
      <w:r w:rsidR="00F46A81" w:rsidRPr="007B09AE">
        <w:rPr>
          <w:rFonts w:cs="Lucida Sans"/>
        </w:rPr>
        <w:t xml:space="preserve"> taking in the Comboyne plateau to the </w:t>
      </w:r>
      <w:r w:rsidR="006A3823" w:rsidRPr="007B09AE">
        <w:rPr>
          <w:rFonts w:cs="Lucida Sans"/>
        </w:rPr>
        <w:t>west;</w:t>
      </w:r>
      <w:r w:rsidR="00F46A81" w:rsidRPr="007B09AE">
        <w:rPr>
          <w:rFonts w:cs="Lucida Sans"/>
        </w:rPr>
        <w:t xml:space="preserve"> around to Crowdy Head in the east, then part of the horizon over the ocean.</w:t>
      </w:r>
    </w:p>
    <w:p w:rsidR="00AE4432" w:rsidRPr="007B09AE" w:rsidRDefault="00AE4432" w:rsidP="004247D4">
      <w:pPr>
        <w:pStyle w:val="ListParagraph"/>
        <w:numPr>
          <w:ilvl w:val="1"/>
          <w:numId w:val="2"/>
        </w:numPr>
        <w:rPr>
          <w:rFonts w:cs="Lucida Sans"/>
        </w:rPr>
      </w:pPr>
      <w:r w:rsidRPr="007B09AE">
        <w:rPr>
          <w:rFonts w:cs="Lucida Sans"/>
        </w:rPr>
        <w:t>EXISTING VEGETATION &amp; USE</w:t>
      </w:r>
    </w:p>
    <w:p w:rsidR="00FC3E29" w:rsidRPr="007B09AE" w:rsidRDefault="00FC3E29" w:rsidP="00FC3E29">
      <w:pPr>
        <w:rPr>
          <w:rFonts w:cs="Lucida Sans"/>
        </w:rPr>
      </w:pPr>
      <w:r w:rsidRPr="007B09AE">
        <w:rPr>
          <w:rFonts w:cs="Lucida Sans"/>
        </w:rPr>
        <w:t>The site is void of any vegetation except from existing grass. The site’s previous use was cattle grazing.</w:t>
      </w:r>
    </w:p>
    <w:p w:rsidR="00FC3E29" w:rsidRPr="007B09AE" w:rsidRDefault="00FC3E29" w:rsidP="004247D4">
      <w:pPr>
        <w:pStyle w:val="ListParagraph"/>
        <w:numPr>
          <w:ilvl w:val="1"/>
          <w:numId w:val="2"/>
        </w:numPr>
        <w:rPr>
          <w:rFonts w:cs="Lucida Sans"/>
        </w:rPr>
      </w:pPr>
      <w:r w:rsidRPr="007B09AE">
        <w:rPr>
          <w:rFonts w:cs="Lucida Sans"/>
        </w:rPr>
        <w:t>ROAD FRONTAGE &amp; VEHICLE ACCESS</w:t>
      </w:r>
    </w:p>
    <w:p w:rsidR="00FC3E29" w:rsidRPr="007B09AE" w:rsidRDefault="00B73599" w:rsidP="00FC3E29">
      <w:pPr>
        <w:rPr>
          <w:rFonts w:cs="Lucida Sans"/>
        </w:rPr>
      </w:pPr>
      <w:r>
        <w:rPr>
          <w:rFonts w:cs="Lucida Sans"/>
        </w:rPr>
        <w:fldChar w:fldCharType="begin"/>
      </w:r>
      <w:r w:rsidR="0035711F">
        <w:rPr>
          <w:rFonts w:cs="Lucida Sans"/>
        </w:rPr>
        <w:instrText xml:space="preserve"> MERGEFIELD STREET_NAME </w:instrText>
      </w:r>
      <w:r>
        <w:rPr>
          <w:rFonts w:cs="Lucida Sans"/>
        </w:rPr>
        <w:fldChar w:fldCharType="separate"/>
      </w:r>
      <w:r w:rsidR="00CE78B9" w:rsidRPr="00F31275">
        <w:rPr>
          <w:rFonts w:cs="Lucida Sans"/>
          <w:noProof/>
        </w:rPr>
        <w:t>THE KNOLL</w:t>
      </w:r>
      <w:r>
        <w:rPr>
          <w:rFonts w:cs="Lucida Sans"/>
        </w:rPr>
        <w:fldChar w:fldCharType="end"/>
      </w:r>
      <w:r w:rsidR="007D0842">
        <w:rPr>
          <w:rFonts w:cs="Lucida Sans"/>
        </w:rPr>
        <w:t xml:space="preserve"> </w:t>
      </w:r>
      <w:r w:rsidR="00C232B2" w:rsidRPr="007B09AE">
        <w:rPr>
          <w:rFonts w:cs="Lucida Sans"/>
        </w:rPr>
        <w:t>provides</w:t>
      </w:r>
      <w:r w:rsidR="007D0842">
        <w:rPr>
          <w:rFonts w:cs="Lucida Sans"/>
        </w:rPr>
        <w:t xml:space="preserve"> </w:t>
      </w:r>
      <w:r w:rsidR="00246CC8">
        <w:rPr>
          <w:rFonts w:cs="Lucida Sans"/>
        </w:rPr>
        <w:t>1</w:t>
      </w:r>
      <w:r w:rsidR="00FC3E29" w:rsidRPr="007B09AE">
        <w:rPr>
          <w:rFonts w:cs="Lucida Sans"/>
        </w:rPr>
        <w:t xml:space="preserve"> way access to </w:t>
      </w:r>
      <w:r w:rsidR="00246CC8">
        <w:rPr>
          <w:rFonts w:cs="Lucida Sans"/>
        </w:rPr>
        <w:t>Black He</w:t>
      </w:r>
      <w:r w:rsidR="0035711F">
        <w:rPr>
          <w:rFonts w:cs="Lucida Sans"/>
        </w:rPr>
        <w:t xml:space="preserve">ad </w:t>
      </w:r>
      <w:r w:rsidR="00FC3E29" w:rsidRPr="007B09AE">
        <w:rPr>
          <w:rFonts w:cs="Lucida Sans"/>
        </w:rPr>
        <w:t xml:space="preserve">road and beyond. </w:t>
      </w:r>
    </w:p>
    <w:p w:rsidR="00FC3E29" w:rsidRPr="007B09AE" w:rsidRDefault="00FC3E29" w:rsidP="004247D4">
      <w:pPr>
        <w:pStyle w:val="ListParagraph"/>
        <w:numPr>
          <w:ilvl w:val="1"/>
          <w:numId w:val="2"/>
        </w:numPr>
        <w:rPr>
          <w:rFonts w:cs="Lucida Sans"/>
        </w:rPr>
      </w:pPr>
      <w:r w:rsidRPr="007B09AE">
        <w:rPr>
          <w:rFonts w:cs="Lucida Sans"/>
        </w:rPr>
        <w:t>ACCESS TO SERVICES</w:t>
      </w:r>
    </w:p>
    <w:p w:rsidR="003B2D67" w:rsidRPr="007B09AE" w:rsidRDefault="009357C1" w:rsidP="004247D4">
      <w:pPr>
        <w:rPr>
          <w:rFonts w:cs="Lucida Sans"/>
        </w:rPr>
      </w:pPr>
      <w:r w:rsidRPr="007B09AE">
        <w:rPr>
          <w:rFonts w:cs="Lucida Sans"/>
        </w:rPr>
        <w:t>Services for water, sewer, power &amp; phone are located underground on the lot boundary with the access street.</w:t>
      </w:r>
    </w:p>
    <w:p w:rsidR="003B2D67" w:rsidRPr="007B09AE" w:rsidRDefault="00CA5830" w:rsidP="00D30531">
      <w:pPr>
        <w:pStyle w:val="Style1"/>
      </w:pPr>
      <w:bookmarkStart w:id="0" w:name="_DESCRIPTION_OF_PROPOSED"/>
      <w:bookmarkEnd w:id="0"/>
      <w:r w:rsidRPr="007B09AE">
        <w:t>DESCRIPTION OF PROPOSED DEVELOPMENT</w:t>
      </w:r>
    </w:p>
    <w:p w:rsidR="00CA5830" w:rsidRDefault="00CA5830" w:rsidP="00CA5830">
      <w:pPr>
        <w:pStyle w:val="ListParagraph"/>
        <w:numPr>
          <w:ilvl w:val="1"/>
          <w:numId w:val="2"/>
        </w:numPr>
        <w:rPr>
          <w:rFonts w:cs="Lucida Sans"/>
        </w:rPr>
      </w:pPr>
      <w:r w:rsidRPr="007B09AE">
        <w:rPr>
          <w:rFonts w:cs="Lucida Sans"/>
        </w:rPr>
        <w:t xml:space="preserve">SITING </w:t>
      </w:r>
      <w:r w:rsidR="00251D2C" w:rsidRPr="007B09AE">
        <w:rPr>
          <w:rFonts w:cs="Lucida Sans"/>
        </w:rPr>
        <w:t>&amp;</w:t>
      </w:r>
      <w:r w:rsidR="00C90D05">
        <w:rPr>
          <w:rFonts w:cs="Lucida Sans"/>
        </w:rPr>
        <w:t xml:space="preserve"> </w:t>
      </w:r>
      <w:r w:rsidR="00EC0939">
        <w:rPr>
          <w:rFonts w:cs="Lucida Sans"/>
        </w:rPr>
        <w:t>SOLAR ACCESS</w:t>
      </w:r>
    </w:p>
    <w:p w:rsidR="00B5031D" w:rsidRDefault="00B5031D" w:rsidP="00B5031D">
      <w:pPr>
        <w:rPr>
          <w:rFonts w:cs="Lucida Sans"/>
        </w:rPr>
      </w:pPr>
      <w:r>
        <w:rPr>
          <w:rFonts w:cs="Lucida Sans"/>
        </w:rPr>
        <w:t xml:space="preserve">Orientation of the building has been </w:t>
      </w:r>
      <w:r w:rsidR="00246CC8">
        <w:rPr>
          <w:rFonts w:cs="Lucida Sans"/>
        </w:rPr>
        <w:t>aligned to the</w:t>
      </w:r>
      <w:r>
        <w:rPr>
          <w:rFonts w:cs="Lucida Sans"/>
        </w:rPr>
        <w:t xml:space="preserve"> east</w:t>
      </w:r>
      <w:r w:rsidR="00246CC8">
        <w:rPr>
          <w:rFonts w:cs="Lucida Sans"/>
        </w:rPr>
        <w:t>ern</w:t>
      </w:r>
      <w:r>
        <w:rPr>
          <w:rFonts w:cs="Lucida Sans"/>
        </w:rPr>
        <w:t xml:space="preserve"> boundary, </w:t>
      </w:r>
      <w:r w:rsidR="00246CC8">
        <w:rPr>
          <w:rFonts w:cs="Lucida Sans"/>
        </w:rPr>
        <w:t>which allows for good solar access on the nominal north side.</w:t>
      </w:r>
    </w:p>
    <w:p w:rsidR="00E4449C" w:rsidRPr="00E4449C" w:rsidRDefault="00246CC8" w:rsidP="00B5031D">
      <w:pPr>
        <w:rPr>
          <w:rFonts w:cs="Lucida Sans"/>
        </w:rPr>
      </w:pPr>
      <w:r>
        <w:rPr>
          <w:rFonts w:cs="Lucida Sans"/>
        </w:rPr>
        <w:t>This also aligns well with the site contours, thus minimising cut &amp; fill.</w:t>
      </w:r>
    </w:p>
    <w:p w:rsidR="00251D2C" w:rsidRDefault="007B09AE" w:rsidP="00CA5830">
      <w:pPr>
        <w:pStyle w:val="ListParagraph"/>
        <w:numPr>
          <w:ilvl w:val="1"/>
          <w:numId w:val="2"/>
        </w:numPr>
        <w:rPr>
          <w:rFonts w:cs="Lucida Sans"/>
        </w:rPr>
      </w:pPr>
      <w:r>
        <w:rPr>
          <w:rFonts w:cs="Lucida Sans"/>
        </w:rPr>
        <w:t>THERMAL MASS</w:t>
      </w:r>
    </w:p>
    <w:p w:rsidR="00F27119" w:rsidRPr="00F27119" w:rsidRDefault="00B16BF1" w:rsidP="00F27119">
      <w:pPr>
        <w:rPr>
          <w:rFonts w:cs="Lucida Sans"/>
        </w:rPr>
      </w:pPr>
      <w:r>
        <w:rPr>
          <w:rFonts w:cs="Lucida Sans"/>
        </w:rPr>
        <w:t>Unfortunately, the steepness of the site and the project budget precludes the use of any concrete floor slabs apart from the garage.</w:t>
      </w:r>
    </w:p>
    <w:p w:rsidR="007B09AE" w:rsidRDefault="007B09AE" w:rsidP="00CA5830">
      <w:pPr>
        <w:pStyle w:val="ListParagraph"/>
        <w:numPr>
          <w:ilvl w:val="1"/>
          <w:numId w:val="2"/>
        </w:numPr>
        <w:rPr>
          <w:rFonts w:cs="Lucida Sans"/>
        </w:rPr>
      </w:pPr>
      <w:r>
        <w:rPr>
          <w:rFonts w:cs="Lucida Sans"/>
        </w:rPr>
        <w:t>SHADING</w:t>
      </w:r>
    </w:p>
    <w:p w:rsidR="003E14EE" w:rsidRDefault="003E14EE" w:rsidP="003E14EE">
      <w:pPr>
        <w:rPr>
          <w:rFonts w:cs="Lucida Sans"/>
        </w:rPr>
      </w:pPr>
      <w:r>
        <w:rPr>
          <w:rFonts w:cs="Lucida Sans"/>
        </w:rPr>
        <w:t xml:space="preserve">Every highlight window has an adequate eave projection as to exclude </w:t>
      </w:r>
      <w:r w:rsidR="00AF0845">
        <w:rPr>
          <w:rFonts w:cs="Lucida Sans"/>
        </w:rPr>
        <w:t>unwanted</w:t>
      </w:r>
      <w:r>
        <w:rPr>
          <w:rFonts w:cs="Lucida Sans"/>
        </w:rPr>
        <w:t xml:space="preserve"> summer sun whilst still allowing for winter sun insolation. </w:t>
      </w:r>
    </w:p>
    <w:p w:rsidR="003E14EE" w:rsidRDefault="003E14EE" w:rsidP="00AF0845">
      <w:pPr>
        <w:rPr>
          <w:rFonts w:cs="Lucida Sans"/>
        </w:rPr>
      </w:pPr>
      <w:r>
        <w:rPr>
          <w:rFonts w:cs="Lucida Sans"/>
        </w:rPr>
        <w:t xml:space="preserve">The </w:t>
      </w:r>
      <w:r w:rsidR="00AF0845">
        <w:rPr>
          <w:rFonts w:cs="Lucida Sans"/>
        </w:rPr>
        <w:t>other windows can have external blinds added and utilised as required.</w:t>
      </w:r>
    </w:p>
    <w:p w:rsidR="00950A31" w:rsidRPr="003E14EE" w:rsidRDefault="00950A31" w:rsidP="00AF0845">
      <w:pPr>
        <w:rPr>
          <w:rFonts w:cs="Lucida Sans"/>
        </w:rPr>
      </w:pPr>
    </w:p>
    <w:p w:rsidR="007B09AE" w:rsidRDefault="007B09AE" w:rsidP="00CA5830">
      <w:pPr>
        <w:pStyle w:val="ListParagraph"/>
        <w:numPr>
          <w:ilvl w:val="1"/>
          <w:numId w:val="2"/>
        </w:numPr>
        <w:rPr>
          <w:rFonts w:cs="Lucida Sans"/>
        </w:rPr>
      </w:pPr>
      <w:r>
        <w:rPr>
          <w:rFonts w:cs="Lucida Sans"/>
        </w:rPr>
        <w:lastRenderedPageBreak/>
        <w:t>NATURAL VENTILATION</w:t>
      </w:r>
    </w:p>
    <w:p w:rsidR="00D70ED5" w:rsidRPr="00D70ED5" w:rsidRDefault="00D70ED5" w:rsidP="00D70ED5">
      <w:pPr>
        <w:rPr>
          <w:rFonts w:cs="Lucida Sans"/>
        </w:rPr>
      </w:pPr>
      <w:r>
        <w:rPr>
          <w:rFonts w:cs="Lucida Sans"/>
        </w:rPr>
        <w:t xml:space="preserve">Louvre windows have been provided in the </w:t>
      </w:r>
      <w:r w:rsidR="00950A31">
        <w:rPr>
          <w:rFonts w:cs="Lucida Sans"/>
        </w:rPr>
        <w:t>wet areas that will allow</w:t>
      </w:r>
      <w:r w:rsidR="00950A31">
        <w:rPr>
          <w:rFonts w:cs="Lucida Sans"/>
          <w:lang w:val="en-US"/>
        </w:rPr>
        <w:t xml:space="preserve"> good natural ventilation</w:t>
      </w:r>
      <w:r w:rsidR="006F17D7">
        <w:rPr>
          <w:rFonts w:cs="Lucida Sans"/>
        </w:rPr>
        <w:t xml:space="preserve">.   </w:t>
      </w:r>
    </w:p>
    <w:p w:rsidR="007B09AE" w:rsidRDefault="007B09AE" w:rsidP="00CA5830">
      <w:pPr>
        <w:pStyle w:val="ListParagraph"/>
        <w:numPr>
          <w:ilvl w:val="1"/>
          <w:numId w:val="2"/>
        </w:numPr>
        <w:rPr>
          <w:rFonts w:cs="Lucida Sans"/>
        </w:rPr>
      </w:pPr>
      <w:r>
        <w:rPr>
          <w:rFonts w:cs="Lucida Sans"/>
        </w:rPr>
        <w:t>INSULATION</w:t>
      </w:r>
    </w:p>
    <w:p w:rsidR="0052579D" w:rsidRDefault="0052579D" w:rsidP="0052579D">
      <w:pPr>
        <w:rPr>
          <w:rFonts w:cs="Lucida Sans"/>
        </w:rPr>
      </w:pPr>
      <w:r>
        <w:rPr>
          <w:rFonts w:cs="Lucida Sans"/>
        </w:rPr>
        <w:t xml:space="preserve">The main cladding type used on this project is rendered 76mm polystyrene board which carries an R2.3 rating. This rating </w:t>
      </w:r>
      <w:r w:rsidR="00F766A5">
        <w:rPr>
          <w:rFonts w:cs="Lucida Sans"/>
        </w:rPr>
        <w:t>along with batt insulation</w:t>
      </w:r>
      <w:r>
        <w:rPr>
          <w:rFonts w:cs="Lucida Sans"/>
        </w:rPr>
        <w:t xml:space="preserve"> will greatly benefit thermal performance.</w:t>
      </w:r>
    </w:p>
    <w:p w:rsidR="007B09AE" w:rsidRDefault="00EC0939" w:rsidP="00CA5830">
      <w:pPr>
        <w:pStyle w:val="ListParagraph"/>
        <w:numPr>
          <w:ilvl w:val="1"/>
          <w:numId w:val="2"/>
        </w:numPr>
        <w:rPr>
          <w:rFonts w:cs="Lucida Sans"/>
        </w:rPr>
      </w:pPr>
      <w:r>
        <w:rPr>
          <w:rFonts w:cs="Lucida Sans"/>
        </w:rPr>
        <w:t>SITE COVERAGE &amp; FLOOR SPACE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none" w:sz="0" w:space="0" w:color="auto"/>
          <w:bottom w:val="single" w:sz="4" w:space="0" w:color="FFFFFF" w:themeColor="background1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438"/>
        <w:gridCol w:w="2187"/>
        <w:gridCol w:w="2302"/>
        <w:gridCol w:w="2316"/>
      </w:tblGrid>
      <w:tr w:rsidR="00A90DE8" w:rsidTr="00FC1BB1">
        <w:trPr>
          <w:trHeight w:val="283"/>
        </w:trPr>
        <w:tc>
          <w:tcPr>
            <w:tcW w:w="2518" w:type="dxa"/>
            <w:shd w:val="clear" w:color="auto" w:fill="92D050"/>
          </w:tcPr>
          <w:p w:rsidR="00A90DE8" w:rsidRDefault="00FC1BB1" w:rsidP="00D04713">
            <w:pPr>
              <w:rPr>
                <w:rFonts w:cs="Lucida Sans"/>
              </w:rPr>
            </w:pPr>
            <w:r>
              <w:rPr>
                <w:rFonts w:cs="Lucida Sans"/>
              </w:rPr>
              <w:t xml:space="preserve">SITE AREA </w:t>
            </w:r>
            <w:r w:rsidR="00B73599">
              <w:rPr>
                <w:rFonts w:cs="Lucida Sans"/>
              </w:rPr>
              <w:fldChar w:fldCharType="begin"/>
            </w:r>
            <w:r w:rsidR="00D04713">
              <w:rPr>
                <w:rFonts w:cs="Lucida Sans"/>
              </w:rPr>
              <w:instrText xml:space="preserve"> MERGEFIELD BLOCK_SIZE </w:instrText>
            </w:r>
            <w:r w:rsidR="00B73599">
              <w:rPr>
                <w:rFonts w:cs="Lucida Sans"/>
              </w:rPr>
              <w:fldChar w:fldCharType="separate"/>
            </w:r>
            <w:r w:rsidR="00CE78B9" w:rsidRPr="00F31275">
              <w:rPr>
                <w:rFonts w:cs="Lucida Sans"/>
                <w:noProof/>
              </w:rPr>
              <w:t>1147</w:t>
            </w:r>
            <w:r w:rsidR="00B73599">
              <w:rPr>
                <w:rFonts w:cs="Lucida Sans"/>
              </w:rPr>
              <w:fldChar w:fldCharType="end"/>
            </w:r>
            <w:r w:rsidRPr="00FC1BB1">
              <w:rPr>
                <w:rFonts w:cs="Lucida Sans"/>
              </w:rPr>
              <w:t>m</w:t>
            </w:r>
            <w:r w:rsidRPr="00FC1BB1">
              <w:rPr>
                <w:rFonts w:cs="Lucida Sans"/>
                <w:vertAlign w:val="superscript"/>
              </w:rPr>
              <w:t>2</w:t>
            </w:r>
          </w:p>
        </w:tc>
        <w:tc>
          <w:tcPr>
            <w:tcW w:w="2270" w:type="dxa"/>
            <w:shd w:val="clear" w:color="auto" w:fill="FFC000"/>
          </w:tcPr>
          <w:p w:rsidR="00A90DE8" w:rsidRDefault="00FC1BB1" w:rsidP="00FC1BB1">
            <w:pPr>
              <w:jc w:val="center"/>
              <w:rPr>
                <w:rFonts w:cs="Lucida Sans"/>
              </w:rPr>
            </w:pPr>
            <w:r>
              <w:rPr>
                <w:rFonts w:cs="Lucida Sans"/>
              </w:rPr>
              <w:t>ACTUAL AREA</w:t>
            </w:r>
          </w:p>
        </w:tc>
        <w:tc>
          <w:tcPr>
            <w:tcW w:w="2394" w:type="dxa"/>
            <w:shd w:val="clear" w:color="auto" w:fill="FFC000"/>
          </w:tcPr>
          <w:p w:rsidR="00A90DE8" w:rsidRDefault="00FC1BB1" w:rsidP="00FC1BB1">
            <w:pPr>
              <w:jc w:val="center"/>
              <w:rPr>
                <w:rFonts w:cs="Lucida Sans"/>
              </w:rPr>
            </w:pPr>
            <w:r>
              <w:rPr>
                <w:rFonts w:cs="Lucida Sans"/>
              </w:rPr>
              <w:t>ACTUAL RATIO</w:t>
            </w:r>
          </w:p>
        </w:tc>
        <w:tc>
          <w:tcPr>
            <w:tcW w:w="2394" w:type="dxa"/>
            <w:shd w:val="clear" w:color="auto" w:fill="FFC000"/>
          </w:tcPr>
          <w:p w:rsidR="00A90DE8" w:rsidRDefault="00A90DE8" w:rsidP="002E6917">
            <w:pPr>
              <w:jc w:val="center"/>
              <w:rPr>
                <w:rFonts w:cs="Lucida Sans"/>
              </w:rPr>
            </w:pPr>
            <w:r>
              <w:rPr>
                <w:rFonts w:cs="Lucida Sans"/>
              </w:rPr>
              <w:t>REQUIRE</w:t>
            </w:r>
            <w:r w:rsidR="002E6917">
              <w:rPr>
                <w:rFonts w:cs="Lucida Sans"/>
              </w:rPr>
              <w:t xml:space="preserve">D </w:t>
            </w:r>
            <w:r w:rsidR="004C7366">
              <w:rPr>
                <w:rFonts w:cs="Lucida Sans"/>
              </w:rPr>
              <w:t>RATIO BY DCP</w:t>
            </w:r>
            <w:r w:rsidR="00825DCD">
              <w:rPr>
                <w:rFonts w:cs="Lucida Sans"/>
              </w:rPr>
              <w:t>/LEP</w:t>
            </w:r>
            <w:r w:rsidR="004C7366">
              <w:rPr>
                <w:rFonts w:cs="Lucida Sans"/>
              </w:rPr>
              <w:t xml:space="preserve"> </w:t>
            </w:r>
            <w:r w:rsidR="002E6917">
              <w:rPr>
                <w:rFonts w:cs="Lucida Sans"/>
              </w:rPr>
              <w:t>MAX.</w:t>
            </w:r>
          </w:p>
        </w:tc>
      </w:tr>
      <w:tr w:rsidR="00A90DE8" w:rsidTr="00A90DE8">
        <w:trPr>
          <w:trHeight w:val="283"/>
        </w:trPr>
        <w:tc>
          <w:tcPr>
            <w:tcW w:w="2518" w:type="dxa"/>
            <w:shd w:val="clear" w:color="auto" w:fill="FFC000"/>
          </w:tcPr>
          <w:p w:rsidR="00A90DE8" w:rsidRDefault="00A90DE8" w:rsidP="00940F3F">
            <w:pPr>
              <w:rPr>
                <w:rFonts w:cs="Lucida Sans"/>
              </w:rPr>
            </w:pPr>
            <w:r>
              <w:rPr>
                <w:rFonts w:cs="Lucida Sans"/>
              </w:rPr>
              <w:t>SITE COVERAGE</w:t>
            </w:r>
          </w:p>
        </w:tc>
        <w:tc>
          <w:tcPr>
            <w:tcW w:w="2270" w:type="dxa"/>
            <w:shd w:val="clear" w:color="auto" w:fill="00B0F0"/>
          </w:tcPr>
          <w:p w:rsidR="00A90DE8" w:rsidRDefault="004B3C02" w:rsidP="00FC1BB1">
            <w:pPr>
              <w:jc w:val="center"/>
              <w:rPr>
                <w:rFonts w:cs="Lucida Sans"/>
              </w:rPr>
            </w:pPr>
            <w:r>
              <w:rPr>
                <w:rFonts w:cs="Lucida Sans"/>
              </w:rPr>
              <w:t>192</w:t>
            </w:r>
            <w:r w:rsidR="00FC1BB1" w:rsidRPr="00FC1BB1">
              <w:rPr>
                <w:rFonts w:cs="Lucida Sans"/>
              </w:rPr>
              <w:t>m</w:t>
            </w:r>
            <w:r w:rsidR="00FC1BB1" w:rsidRPr="00FC1BB1">
              <w:rPr>
                <w:rFonts w:cs="Lucida Sans"/>
                <w:vertAlign w:val="superscript"/>
              </w:rPr>
              <w:t>2</w:t>
            </w:r>
          </w:p>
        </w:tc>
        <w:tc>
          <w:tcPr>
            <w:tcW w:w="2394" w:type="dxa"/>
            <w:shd w:val="clear" w:color="auto" w:fill="00B0F0"/>
          </w:tcPr>
          <w:p w:rsidR="00A90DE8" w:rsidRDefault="004B3C02" w:rsidP="002E6917">
            <w:pPr>
              <w:jc w:val="center"/>
              <w:rPr>
                <w:rFonts w:cs="Lucida Sans"/>
              </w:rPr>
            </w:pPr>
            <w:r>
              <w:rPr>
                <w:rFonts w:cs="Lucida Sans"/>
              </w:rPr>
              <w:t>17</w:t>
            </w:r>
            <w:r w:rsidR="00825DCD">
              <w:rPr>
                <w:rFonts w:cs="Lucida Sans"/>
              </w:rPr>
              <w:t>%</w:t>
            </w:r>
          </w:p>
        </w:tc>
        <w:tc>
          <w:tcPr>
            <w:tcW w:w="2394" w:type="dxa"/>
            <w:shd w:val="clear" w:color="auto" w:fill="00B0F0"/>
          </w:tcPr>
          <w:p w:rsidR="00A90DE8" w:rsidRDefault="00825DCD" w:rsidP="000D7434">
            <w:pPr>
              <w:jc w:val="center"/>
              <w:rPr>
                <w:rFonts w:cs="Lucida Sans"/>
              </w:rPr>
            </w:pPr>
            <w:r>
              <w:rPr>
                <w:rFonts w:cs="Lucida Sans"/>
              </w:rPr>
              <w:t>65%</w:t>
            </w:r>
          </w:p>
        </w:tc>
      </w:tr>
      <w:tr w:rsidR="00A90DE8" w:rsidTr="00A90DE8">
        <w:trPr>
          <w:trHeight w:val="283"/>
        </w:trPr>
        <w:tc>
          <w:tcPr>
            <w:tcW w:w="2518" w:type="dxa"/>
            <w:shd w:val="clear" w:color="auto" w:fill="FFC000"/>
          </w:tcPr>
          <w:p w:rsidR="00A90DE8" w:rsidRDefault="00A90DE8" w:rsidP="00940F3F">
            <w:pPr>
              <w:rPr>
                <w:rFonts w:cs="Lucida Sans"/>
              </w:rPr>
            </w:pPr>
            <w:r>
              <w:rPr>
                <w:rFonts w:cs="Lucida Sans"/>
              </w:rPr>
              <w:t>FLOOR SPACE RATIO</w:t>
            </w:r>
          </w:p>
        </w:tc>
        <w:tc>
          <w:tcPr>
            <w:tcW w:w="2270" w:type="dxa"/>
            <w:shd w:val="clear" w:color="auto" w:fill="00B0F0"/>
          </w:tcPr>
          <w:p w:rsidR="00A90DE8" w:rsidRPr="00FC1BB1" w:rsidRDefault="00E227CE" w:rsidP="00FC1BB1">
            <w:pPr>
              <w:jc w:val="center"/>
              <w:rPr>
                <w:rFonts w:cs="Lucida Sans"/>
                <w:vertAlign w:val="superscript"/>
              </w:rPr>
            </w:pPr>
            <w:r>
              <w:rPr>
                <w:rFonts w:cs="Lucida Sans"/>
              </w:rPr>
              <w:t>214</w:t>
            </w:r>
            <w:r w:rsidR="00FC1BB1">
              <w:rPr>
                <w:rFonts w:cs="Lucida Sans"/>
              </w:rPr>
              <w:t>m</w:t>
            </w:r>
            <w:r w:rsidR="00FC1BB1">
              <w:rPr>
                <w:rFonts w:cs="Lucida Sans"/>
                <w:vertAlign w:val="superscript"/>
              </w:rPr>
              <w:t>2</w:t>
            </w:r>
          </w:p>
        </w:tc>
        <w:tc>
          <w:tcPr>
            <w:tcW w:w="2394" w:type="dxa"/>
            <w:shd w:val="clear" w:color="auto" w:fill="00B0F0"/>
          </w:tcPr>
          <w:p w:rsidR="00A90DE8" w:rsidRDefault="00FC1BB1" w:rsidP="00E227CE">
            <w:pPr>
              <w:jc w:val="center"/>
              <w:rPr>
                <w:rFonts w:cs="Lucida Sans"/>
              </w:rPr>
            </w:pPr>
            <w:r>
              <w:rPr>
                <w:rFonts w:cs="Lucida Sans"/>
              </w:rPr>
              <w:t>0.</w:t>
            </w:r>
            <w:r w:rsidR="00E227CE">
              <w:rPr>
                <w:rFonts w:cs="Lucida Sans"/>
              </w:rPr>
              <w:t>19</w:t>
            </w:r>
            <w:r>
              <w:rPr>
                <w:rFonts w:cs="Lucida Sans"/>
              </w:rPr>
              <w:t>:1</w:t>
            </w:r>
          </w:p>
        </w:tc>
        <w:tc>
          <w:tcPr>
            <w:tcW w:w="2394" w:type="dxa"/>
            <w:shd w:val="clear" w:color="auto" w:fill="00B0F0"/>
          </w:tcPr>
          <w:p w:rsidR="00A90DE8" w:rsidRDefault="000D7434" w:rsidP="00825DCD">
            <w:pPr>
              <w:jc w:val="center"/>
              <w:rPr>
                <w:rFonts w:cs="Lucida Sans"/>
              </w:rPr>
            </w:pPr>
            <w:r>
              <w:rPr>
                <w:rFonts w:cs="Lucida Sans"/>
              </w:rPr>
              <w:t>0.</w:t>
            </w:r>
            <w:r w:rsidR="00825DCD">
              <w:rPr>
                <w:rFonts w:cs="Lucida Sans"/>
              </w:rPr>
              <w:t>6</w:t>
            </w:r>
            <w:r>
              <w:rPr>
                <w:rFonts w:cs="Lucida Sans"/>
              </w:rPr>
              <w:t>:1</w:t>
            </w:r>
          </w:p>
        </w:tc>
      </w:tr>
    </w:tbl>
    <w:p w:rsidR="00940F3F" w:rsidRDefault="00940F3F" w:rsidP="00940F3F">
      <w:pPr>
        <w:rPr>
          <w:rFonts w:cs="Lucida Sans"/>
        </w:rPr>
      </w:pPr>
    </w:p>
    <w:p w:rsidR="0035711F" w:rsidRPr="00940F3F" w:rsidRDefault="004C7366" w:rsidP="00940F3F">
      <w:pPr>
        <w:rPr>
          <w:rFonts w:cs="Lucida Sans"/>
        </w:rPr>
      </w:pPr>
      <w:r>
        <w:rPr>
          <w:rFonts w:cs="Lucida Sans"/>
        </w:rPr>
        <w:t xml:space="preserve">The proposal </w:t>
      </w:r>
      <w:r w:rsidR="00E227CE">
        <w:rPr>
          <w:rFonts w:cs="Lucida Sans"/>
        </w:rPr>
        <w:t>is compliant</w:t>
      </w:r>
      <w:r>
        <w:rPr>
          <w:rFonts w:cs="Lucida Sans"/>
        </w:rPr>
        <w:t>.</w:t>
      </w:r>
    </w:p>
    <w:p w:rsidR="00EC0939" w:rsidRDefault="00EC0939" w:rsidP="00CA5830">
      <w:pPr>
        <w:pStyle w:val="ListParagraph"/>
        <w:numPr>
          <w:ilvl w:val="1"/>
          <w:numId w:val="2"/>
        </w:numPr>
        <w:rPr>
          <w:rFonts w:cs="Lucida Sans"/>
        </w:rPr>
      </w:pPr>
      <w:r>
        <w:rPr>
          <w:rFonts w:cs="Lucida Sans"/>
        </w:rPr>
        <w:t>BUILDING SETBACKS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none" w:sz="0" w:space="0" w:color="auto"/>
          <w:bottom w:val="single" w:sz="4" w:space="0" w:color="FFFFFF" w:themeColor="background1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668"/>
        <w:gridCol w:w="3120"/>
        <w:gridCol w:w="2975"/>
      </w:tblGrid>
      <w:tr w:rsidR="00F77927" w:rsidTr="00385CCA">
        <w:trPr>
          <w:trHeight w:val="283"/>
        </w:trPr>
        <w:tc>
          <w:tcPr>
            <w:tcW w:w="1668" w:type="dxa"/>
            <w:shd w:val="clear" w:color="auto" w:fill="92D050"/>
          </w:tcPr>
          <w:p w:rsidR="00F77927" w:rsidRDefault="00F77927" w:rsidP="00EA7944">
            <w:pPr>
              <w:rPr>
                <w:rFonts w:cs="Lucida Sans"/>
              </w:rPr>
            </w:pPr>
            <w:r>
              <w:rPr>
                <w:rFonts w:cs="Lucida Sans"/>
              </w:rPr>
              <w:t>BOUNDARY</w:t>
            </w:r>
          </w:p>
        </w:tc>
        <w:tc>
          <w:tcPr>
            <w:tcW w:w="3120" w:type="dxa"/>
            <w:shd w:val="clear" w:color="auto" w:fill="FFC000"/>
          </w:tcPr>
          <w:p w:rsidR="00F77927" w:rsidRDefault="00F77927" w:rsidP="00F77927">
            <w:pPr>
              <w:jc w:val="center"/>
              <w:rPr>
                <w:rFonts w:cs="Lucida Sans"/>
              </w:rPr>
            </w:pPr>
            <w:r>
              <w:rPr>
                <w:rFonts w:cs="Lucida Sans"/>
              </w:rPr>
              <w:t>ACTUAL SETBACK</w:t>
            </w:r>
          </w:p>
        </w:tc>
        <w:tc>
          <w:tcPr>
            <w:tcW w:w="2975" w:type="dxa"/>
            <w:shd w:val="clear" w:color="auto" w:fill="FFC000"/>
          </w:tcPr>
          <w:p w:rsidR="00F77927" w:rsidRDefault="00F77927" w:rsidP="00F77927">
            <w:pPr>
              <w:jc w:val="center"/>
              <w:rPr>
                <w:rFonts w:cs="Lucida Sans"/>
              </w:rPr>
            </w:pPr>
            <w:r>
              <w:rPr>
                <w:rFonts w:cs="Lucida Sans"/>
              </w:rPr>
              <w:t>REQUIRED SETBACK BY DCP MIN.</w:t>
            </w:r>
          </w:p>
        </w:tc>
      </w:tr>
      <w:tr w:rsidR="00F77927" w:rsidTr="00385CCA">
        <w:trPr>
          <w:trHeight w:val="283"/>
        </w:trPr>
        <w:tc>
          <w:tcPr>
            <w:tcW w:w="1668" w:type="dxa"/>
            <w:shd w:val="clear" w:color="auto" w:fill="FFC000"/>
          </w:tcPr>
          <w:p w:rsidR="00F77927" w:rsidRDefault="00F77927" w:rsidP="00EA7944">
            <w:pPr>
              <w:rPr>
                <w:rFonts w:cs="Lucida Sans"/>
              </w:rPr>
            </w:pPr>
            <w:r>
              <w:rPr>
                <w:rFonts w:cs="Lucida Sans"/>
              </w:rPr>
              <w:t>NORTH</w:t>
            </w:r>
          </w:p>
        </w:tc>
        <w:tc>
          <w:tcPr>
            <w:tcW w:w="3120" w:type="dxa"/>
            <w:shd w:val="clear" w:color="auto" w:fill="00B0F0"/>
          </w:tcPr>
          <w:p w:rsidR="00F77927" w:rsidRDefault="00E227CE" w:rsidP="00EA7944">
            <w:pPr>
              <w:jc w:val="center"/>
              <w:rPr>
                <w:rFonts w:cs="Lucida Sans"/>
              </w:rPr>
            </w:pPr>
            <w:r>
              <w:rPr>
                <w:rFonts w:cs="Lucida Sans"/>
              </w:rPr>
              <w:t>2</w:t>
            </w:r>
            <w:r w:rsidR="00F77927">
              <w:rPr>
                <w:rFonts w:cs="Lucida Sans"/>
              </w:rPr>
              <w:t>000</w:t>
            </w:r>
          </w:p>
        </w:tc>
        <w:tc>
          <w:tcPr>
            <w:tcW w:w="2975" w:type="dxa"/>
            <w:shd w:val="clear" w:color="auto" w:fill="00B0F0"/>
          </w:tcPr>
          <w:p w:rsidR="00F77927" w:rsidRDefault="00F77927" w:rsidP="00EA7944">
            <w:pPr>
              <w:jc w:val="center"/>
              <w:rPr>
                <w:rFonts w:cs="Lucida Sans"/>
              </w:rPr>
            </w:pPr>
            <w:r>
              <w:rPr>
                <w:rFonts w:cs="Lucida Sans"/>
              </w:rPr>
              <w:t>5000</w:t>
            </w:r>
          </w:p>
        </w:tc>
      </w:tr>
      <w:tr w:rsidR="00F77927" w:rsidTr="00385CCA">
        <w:trPr>
          <w:trHeight w:val="283"/>
        </w:trPr>
        <w:tc>
          <w:tcPr>
            <w:tcW w:w="1668" w:type="dxa"/>
            <w:shd w:val="clear" w:color="auto" w:fill="FFC000"/>
          </w:tcPr>
          <w:p w:rsidR="00F77927" w:rsidRDefault="00F77927" w:rsidP="00EA7944">
            <w:pPr>
              <w:rPr>
                <w:rFonts w:cs="Lucida Sans"/>
              </w:rPr>
            </w:pPr>
            <w:r>
              <w:rPr>
                <w:rFonts w:cs="Lucida Sans"/>
              </w:rPr>
              <w:t>EAST</w:t>
            </w:r>
          </w:p>
        </w:tc>
        <w:tc>
          <w:tcPr>
            <w:tcW w:w="3120" w:type="dxa"/>
            <w:shd w:val="clear" w:color="auto" w:fill="00B0F0"/>
          </w:tcPr>
          <w:p w:rsidR="00F77927" w:rsidRPr="00FC1BB1" w:rsidRDefault="00690106" w:rsidP="00EA7944">
            <w:pPr>
              <w:jc w:val="center"/>
              <w:rPr>
                <w:rFonts w:cs="Lucida Sans"/>
                <w:vertAlign w:val="superscript"/>
              </w:rPr>
            </w:pPr>
            <w:r>
              <w:rPr>
                <w:rFonts w:cs="Lucida Sans"/>
              </w:rPr>
              <w:t>2000</w:t>
            </w:r>
          </w:p>
        </w:tc>
        <w:tc>
          <w:tcPr>
            <w:tcW w:w="2975" w:type="dxa"/>
            <w:shd w:val="clear" w:color="auto" w:fill="00B0F0"/>
          </w:tcPr>
          <w:p w:rsidR="00F77927" w:rsidRDefault="00F77927" w:rsidP="00EA7944">
            <w:pPr>
              <w:jc w:val="center"/>
              <w:rPr>
                <w:rFonts w:cs="Lucida Sans"/>
              </w:rPr>
            </w:pPr>
            <w:r>
              <w:rPr>
                <w:rFonts w:cs="Lucida Sans"/>
              </w:rPr>
              <w:t>900</w:t>
            </w:r>
          </w:p>
        </w:tc>
      </w:tr>
      <w:tr w:rsidR="00F77927" w:rsidTr="00385CCA">
        <w:trPr>
          <w:trHeight w:val="283"/>
        </w:trPr>
        <w:tc>
          <w:tcPr>
            <w:tcW w:w="1668" w:type="dxa"/>
            <w:shd w:val="clear" w:color="auto" w:fill="FFC000"/>
          </w:tcPr>
          <w:p w:rsidR="00F77927" w:rsidRDefault="00F77927" w:rsidP="00EA7944">
            <w:pPr>
              <w:rPr>
                <w:rFonts w:cs="Lucida Sans"/>
              </w:rPr>
            </w:pPr>
            <w:r>
              <w:rPr>
                <w:rFonts w:cs="Lucida Sans"/>
              </w:rPr>
              <w:t>SOUTH</w:t>
            </w:r>
          </w:p>
        </w:tc>
        <w:tc>
          <w:tcPr>
            <w:tcW w:w="3120" w:type="dxa"/>
            <w:shd w:val="clear" w:color="auto" w:fill="00B0F0"/>
          </w:tcPr>
          <w:p w:rsidR="00F77927" w:rsidRDefault="00690106" w:rsidP="00EA7944">
            <w:pPr>
              <w:jc w:val="center"/>
              <w:rPr>
                <w:rFonts w:cs="Lucida Sans"/>
              </w:rPr>
            </w:pPr>
            <w:r>
              <w:rPr>
                <w:rFonts w:cs="Lucida Sans"/>
              </w:rPr>
              <w:t>33525</w:t>
            </w:r>
          </w:p>
        </w:tc>
        <w:tc>
          <w:tcPr>
            <w:tcW w:w="2975" w:type="dxa"/>
            <w:shd w:val="clear" w:color="auto" w:fill="00B0F0"/>
          </w:tcPr>
          <w:p w:rsidR="00F77927" w:rsidRDefault="00385CCA" w:rsidP="00EA7944">
            <w:pPr>
              <w:jc w:val="center"/>
              <w:rPr>
                <w:rFonts w:cs="Lucida Sans"/>
              </w:rPr>
            </w:pPr>
            <w:r>
              <w:rPr>
                <w:rFonts w:cs="Lucida Sans"/>
              </w:rPr>
              <w:t>900</w:t>
            </w:r>
          </w:p>
        </w:tc>
      </w:tr>
      <w:tr w:rsidR="00F77927" w:rsidTr="00385CCA">
        <w:trPr>
          <w:trHeight w:val="283"/>
        </w:trPr>
        <w:tc>
          <w:tcPr>
            <w:tcW w:w="1668" w:type="dxa"/>
            <w:shd w:val="clear" w:color="auto" w:fill="FFC000"/>
          </w:tcPr>
          <w:p w:rsidR="00F77927" w:rsidRDefault="00F77927" w:rsidP="00EA7944">
            <w:pPr>
              <w:rPr>
                <w:rFonts w:cs="Lucida Sans"/>
              </w:rPr>
            </w:pPr>
            <w:r>
              <w:rPr>
                <w:rFonts w:cs="Lucida Sans"/>
              </w:rPr>
              <w:t>WEST</w:t>
            </w:r>
          </w:p>
        </w:tc>
        <w:tc>
          <w:tcPr>
            <w:tcW w:w="3120" w:type="dxa"/>
            <w:shd w:val="clear" w:color="auto" w:fill="00B0F0"/>
          </w:tcPr>
          <w:p w:rsidR="00F77927" w:rsidRDefault="00690106" w:rsidP="00EA7944">
            <w:pPr>
              <w:jc w:val="center"/>
              <w:rPr>
                <w:rFonts w:cs="Lucida Sans"/>
              </w:rPr>
            </w:pPr>
            <w:r>
              <w:rPr>
                <w:rFonts w:cs="Lucida Sans"/>
              </w:rPr>
              <w:t>2321</w:t>
            </w:r>
          </w:p>
        </w:tc>
        <w:tc>
          <w:tcPr>
            <w:tcW w:w="2975" w:type="dxa"/>
            <w:shd w:val="clear" w:color="auto" w:fill="00B0F0"/>
          </w:tcPr>
          <w:p w:rsidR="00F77927" w:rsidRDefault="00385CCA" w:rsidP="00EA7944">
            <w:pPr>
              <w:jc w:val="center"/>
              <w:rPr>
                <w:rFonts w:cs="Lucida Sans"/>
              </w:rPr>
            </w:pPr>
            <w:r>
              <w:rPr>
                <w:rFonts w:cs="Lucida Sans"/>
              </w:rPr>
              <w:t>900</w:t>
            </w:r>
          </w:p>
        </w:tc>
      </w:tr>
    </w:tbl>
    <w:p w:rsidR="00F77927" w:rsidRDefault="00F77927" w:rsidP="00F77927">
      <w:pPr>
        <w:rPr>
          <w:rFonts w:cs="Lucida Sans"/>
        </w:rPr>
      </w:pPr>
    </w:p>
    <w:p w:rsidR="00446928" w:rsidRDefault="002255CC" w:rsidP="005A767B">
      <w:pPr>
        <w:rPr>
          <w:rFonts w:cs="Lucida Sans"/>
        </w:rPr>
      </w:pPr>
      <w:r>
        <w:rPr>
          <w:rFonts w:cs="Lucida Sans"/>
        </w:rPr>
        <w:t xml:space="preserve">The building </w:t>
      </w:r>
      <w:r w:rsidR="005A767B">
        <w:rPr>
          <w:rFonts w:cs="Lucida Sans"/>
        </w:rPr>
        <w:t xml:space="preserve">encroaches onto the front northern street boundary. </w:t>
      </w:r>
    </w:p>
    <w:p w:rsidR="00446928" w:rsidRDefault="00446928" w:rsidP="00CC640A">
      <w:pPr>
        <w:rPr>
          <w:rFonts w:cs="Lucida Sans"/>
        </w:rPr>
      </w:pPr>
      <w:r>
        <w:rPr>
          <w:rFonts w:cs="Lucida Sans"/>
        </w:rPr>
        <w:t>It is requested that a variation be given to the current policy</w:t>
      </w:r>
      <w:r w:rsidR="003203F1">
        <w:rPr>
          <w:rFonts w:cs="Lucida Sans"/>
        </w:rPr>
        <w:t xml:space="preserve"> on the grounds that-</w:t>
      </w:r>
    </w:p>
    <w:p w:rsidR="003203F1" w:rsidRDefault="005A767B" w:rsidP="003203F1">
      <w:pPr>
        <w:pStyle w:val="ListParagraph"/>
        <w:numPr>
          <w:ilvl w:val="0"/>
          <w:numId w:val="20"/>
        </w:numPr>
        <w:rPr>
          <w:rFonts w:cs="Lucida Sans"/>
        </w:rPr>
      </w:pPr>
      <w:r>
        <w:rPr>
          <w:rFonts w:cs="Lucida Sans"/>
        </w:rPr>
        <w:t>The 1:2 steep fall of the site makes vehicular access unsafe</w:t>
      </w:r>
      <w:r w:rsidR="0000228E">
        <w:rPr>
          <w:rFonts w:cs="Lucida Sans"/>
        </w:rPr>
        <w:t xml:space="preserve"> and unreasonable if the setback is used</w:t>
      </w:r>
    </w:p>
    <w:p w:rsidR="003203F1" w:rsidRDefault="003203F1" w:rsidP="003203F1">
      <w:pPr>
        <w:pStyle w:val="ListParagraph"/>
        <w:numPr>
          <w:ilvl w:val="0"/>
          <w:numId w:val="20"/>
        </w:numPr>
        <w:rPr>
          <w:rFonts w:cs="Lucida Sans"/>
        </w:rPr>
      </w:pPr>
      <w:r>
        <w:rPr>
          <w:rFonts w:cs="Lucida Sans"/>
        </w:rPr>
        <w:t xml:space="preserve">This part of the building has a flat roof with parapet </w:t>
      </w:r>
      <w:r w:rsidR="003E0BDD">
        <w:rPr>
          <w:rFonts w:cs="Lucida Sans"/>
        </w:rPr>
        <w:t xml:space="preserve">that is </w:t>
      </w:r>
      <w:r w:rsidR="001D3454">
        <w:rPr>
          <w:rFonts w:cs="Lucida Sans"/>
        </w:rPr>
        <w:t>not dominating to the street</w:t>
      </w:r>
      <w:r w:rsidR="0000228E">
        <w:rPr>
          <w:rFonts w:cs="Lucida Sans"/>
        </w:rPr>
        <w:t>scape</w:t>
      </w:r>
      <w:r w:rsidR="001D3454">
        <w:rPr>
          <w:rFonts w:cs="Lucida Sans"/>
        </w:rPr>
        <w:t xml:space="preserve"> </w:t>
      </w:r>
    </w:p>
    <w:p w:rsidR="003E0BDD" w:rsidRPr="003E0BDD" w:rsidRDefault="0000228E" w:rsidP="003203F1">
      <w:pPr>
        <w:pStyle w:val="ListParagraph"/>
        <w:numPr>
          <w:ilvl w:val="0"/>
          <w:numId w:val="20"/>
        </w:numPr>
        <w:rPr>
          <w:rFonts w:cs="Lucida Sans"/>
        </w:rPr>
      </w:pPr>
      <w:r>
        <w:rPr>
          <w:rFonts w:cs="Lucida Sans"/>
        </w:rPr>
        <w:t>The side</w:t>
      </w:r>
      <w:r w:rsidR="001D3454">
        <w:rPr>
          <w:rFonts w:cs="Lucida Sans"/>
        </w:rPr>
        <w:t xml:space="preserve"> setbacks</w:t>
      </w:r>
      <w:r>
        <w:rPr>
          <w:rFonts w:cs="Lucida Sans"/>
        </w:rPr>
        <w:t xml:space="preserve"> </w:t>
      </w:r>
      <w:r w:rsidR="001D3454">
        <w:rPr>
          <w:rFonts w:cs="Lucida Sans"/>
        </w:rPr>
        <w:t>are</w:t>
      </w:r>
      <w:r>
        <w:rPr>
          <w:rFonts w:cs="Lucida Sans"/>
        </w:rPr>
        <w:t xml:space="preserve"> </w:t>
      </w:r>
      <w:r w:rsidR="001D3454">
        <w:rPr>
          <w:rFonts w:cs="Lucida Sans"/>
        </w:rPr>
        <w:t>greater than they need to be</w:t>
      </w:r>
    </w:p>
    <w:p w:rsidR="003203F1" w:rsidRDefault="003203F1" w:rsidP="003203F1">
      <w:pPr>
        <w:pStyle w:val="ListParagraph"/>
        <w:numPr>
          <w:ilvl w:val="0"/>
          <w:numId w:val="20"/>
        </w:numPr>
        <w:rPr>
          <w:rFonts w:cs="Lucida Sans"/>
        </w:rPr>
      </w:pPr>
      <w:r>
        <w:rPr>
          <w:rFonts w:cs="Lucida Sans"/>
        </w:rPr>
        <w:t xml:space="preserve">The </w:t>
      </w:r>
      <w:r w:rsidR="001D3454">
        <w:rPr>
          <w:rFonts w:cs="Lucida Sans"/>
        </w:rPr>
        <w:t xml:space="preserve">rear southern setback is over 33 metres </w:t>
      </w:r>
    </w:p>
    <w:p w:rsidR="003203F1" w:rsidRDefault="001D3454" w:rsidP="003203F1">
      <w:pPr>
        <w:pStyle w:val="ListParagraph"/>
        <w:numPr>
          <w:ilvl w:val="0"/>
          <w:numId w:val="20"/>
        </w:numPr>
        <w:rPr>
          <w:rFonts w:cs="Lucida Sans"/>
        </w:rPr>
      </w:pPr>
      <w:r>
        <w:rPr>
          <w:rFonts w:cs="Lucida Sans"/>
        </w:rPr>
        <w:t xml:space="preserve">There is extensive precedent of other similar front setbacks in </w:t>
      </w:r>
      <w:r w:rsidR="00B15C88">
        <w:rPr>
          <w:rFonts w:cs="Lucida Sans"/>
        </w:rPr>
        <w:t>Tallwood’s</w:t>
      </w:r>
    </w:p>
    <w:p w:rsidR="001D3454" w:rsidRDefault="001D3454" w:rsidP="001D3454">
      <w:pPr>
        <w:rPr>
          <w:rFonts w:cs="Lucida Sans"/>
        </w:rPr>
      </w:pPr>
    </w:p>
    <w:p w:rsidR="001D3454" w:rsidRDefault="001D3454" w:rsidP="001D3454">
      <w:pPr>
        <w:rPr>
          <w:rFonts w:cs="Lucida Sans"/>
        </w:rPr>
      </w:pPr>
    </w:p>
    <w:p w:rsidR="001D3454" w:rsidRDefault="001D3454" w:rsidP="001D3454">
      <w:pPr>
        <w:rPr>
          <w:rFonts w:cs="Lucida Sans"/>
        </w:rPr>
      </w:pPr>
    </w:p>
    <w:p w:rsidR="001D3454" w:rsidRDefault="001D3454" w:rsidP="001D3454">
      <w:pPr>
        <w:rPr>
          <w:rFonts w:cs="Lucida Sans"/>
        </w:rPr>
      </w:pPr>
    </w:p>
    <w:p w:rsidR="001D3454" w:rsidRPr="001D3454" w:rsidRDefault="001D3454" w:rsidP="001D3454">
      <w:pPr>
        <w:rPr>
          <w:rFonts w:cs="Lucida Sans"/>
        </w:rPr>
      </w:pPr>
    </w:p>
    <w:p w:rsidR="00EC0939" w:rsidRDefault="00EC0939" w:rsidP="00CC640A">
      <w:pPr>
        <w:pStyle w:val="ListParagraph"/>
        <w:numPr>
          <w:ilvl w:val="1"/>
          <w:numId w:val="2"/>
        </w:numPr>
        <w:rPr>
          <w:rFonts w:cs="Lucida Sans"/>
        </w:rPr>
      </w:pPr>
      <w:r>
        <w:rPr>
          <w:rFonts w:cs="Lucida Sans"/>
        </w:rPr>
        <w:lastRenderedPageBreak/>
        <w:t>BUILDING HEIGHT</w:t>
      </w:r>
    </w:p>
    <w:p w:rsidR="002255CC" w:rsidRDefault="002255CC" w:rsidP="00CC640A">
      <w:pPr>
        <w:rPr>
          <w:rFonts w:cs="Lucida Sans"/>
        </w:rPr>
      </w:pPr>
      <w:r>
        <w:rPr>
          <w:rFonts w:cs="Lucida Sans"/>
        </w:rPr>
        <w:t>The ape</w:t>
      </w:r>
      <w:r w:rsidR="0046003A">
        <w:rPr>
          <w:rFonts w:cs="Lucida Sans"/>
        </w:rPr>
        <w:t xml:space="preserve">x of the highest skillion is estimated to be some </w:t>
      </w:r>
      <w:r w:rsidR="00D43B4F">
        <w:rPr>
          <w:rFonts w:cs="Lucida Sans"/>
        </w:rPr>
        <w:t>8200</w:t>
      </w:r>
      <w:r w:rsidR="0046003A">
        <w:rPr>
          <w:rFonts w:cs="Lucida Sans"/>
        </w:rPr>
        <w:t xml:space="preserve">mm average above natural ground level. This is under the max. </w:t>
      </w:r>
      <w:r w:rsidR="00B15C88">
        <w:rPr>
          <w:rFonts w:cs="Lucida Sans"/>
        </w:rPr>
        <w:t>8500mm as stipulated by the DCP.</w:t>
      </w:r>
    </w:p>
    <w:p w:rsidR="00AA002D" w:rsidRDefault="00D43B4F" w:rsidP="00CC640A">
      <w:pPr>
        <w:rPr>
          <w:rFonts w:cs="Lucida Sans"/>
        </w:rPr>
      </w:pPr>
      <w:r>
        <w:rPr>
          <w:rFonts w:cs="Lucida Sans"/>
        </w:rPr>
        <w:t xml:space="preserve">However, due to the geometry of the topography and the roof, the height </w:t>
      </w:r>
      <w:r w:rsidR="00AA002D">
        <w:rPr>
          <w:rFonts w:cs="Lucida Sans"/>
        </w:rPr>
        <w:t xml:space="preserve">above natural ground </w:t>
      </w:r>
      <w:r>
        <w:rPr>
          <w:rFonts w:cs="Lucida Sans"/>
        </w:rPr>
        <w:t xml:space="preserve">increases to </w:t>
      </w:r>
      <w:r w:rsidR="00AA002D">
        <w:rPr>
          <w:rFonts w:cs="Lucida Sans"/>
        </w:rPr>
        <w:t xml:space="preserve">approximately a maximum of not </w:t>
      </w:r>
      <w:r>
        <w:rPr>
          <w:rFonts w:cs="Lucida Sans"/>
        </w:rPr>
        <w:t>over 9</w:t>
      </w:r>
      <w:r w:rsidR="00AA002D">
        <w:rPr>
          <w:rFonts w:cs="Lucida Sans"/>
        </w:rPr>
        <w:t>120mm</w:t>
      </w:r>
      <w:r w:rsidR="00A2473B">
        <w:rPr>
          <w:rFonts w:cs="Lucida Sans"/>
        </w:rPr>
        <w:t xml:space="preserve"> down at the gutter</w:t>
      </w:r>
      <w:r w:rsidR="00AA002D">
        <w:rPr>
          <w:rFonts w:cs="Lucida Sans"/>
        </w:rPr>
        <w:t>.</w:t>
      </w:r>
    </w:p>
    <w:p w:rsidR="00AA002D" w:rsidRDefault="00AA002D" w:rsidP="00AA002D">
      <w:pPr>
        <w:rPr>
          <w:rFonts w:cs="Lucida Sans"/>
        </w:rPr>
      </w:pPr>
      <w:r>
        <w:rPr>
          <w:rFonts w:cs="Lucida Sans"/>
        </w:rPr>
        <w:t>It is requested that a variation be given to the current policy on the grounds that-</w:t>
      </w:r>
    </w:p>
    <w:p w:rsidR="00D43B4F" w:rsidRDefault="00AA002D" w:rsidP="00AA002D">
      <w:pPr>
        <w:pStyle w:val="ListParagraph"/>
        <w:numPr>
          <w:ilvl w:val="0"/>
          <w:numId w:val="21"/>
        </w:numPr>
        <w:rPr>
          <w:rFonts w:cs="Lucida Sans"/>
        </w:rPr>
      </w:pPr>
      <w:r>
        <w:rPr>
          <w:rFonts w:cs="Lucida Sans"/>
        </w:rPr>
        <w:t>The maximum increase in height is only 7% over for a small portion of the lower roof</w:t>
      </w:r>
    </w:p>
    <w:p w:rsidR="00AA002D" w:rsidRDefault="00AA002D" w:rsidP="00AA002D">
      <w:pPr>
        <w:pStyle w:val="ListParagraph"/>
        <w:numPr>
          <w:ilvl w:val="0"/>
          <w:numId w:val="21"/>
        </w:numPr>
        <w:rPr>
          <w:rFonts w:cs="Lucida Sans"/>
        </w:rPr>
      </w:pPr>
      <w:r>
        <w:rPr>
          <w:rFonts w:cs="Lucida Sans"/>
        </w:rPr>
        <w:t>The overall height of the highest part of the roof is under the height limit by a good margin</w:t>
      </w:r>
    </w:p>
    <w:p w:rsidR="00A2473B" w:rsidRDefault="00AA002D" w:rsidP="00A2473B">
      <w:pPr>
        <w:pStyle w:val="ListParagraph"/>
        <w:numPr>
          <w:ilvl w:val="0"/>
          <w:numId w:val="21"/>
        </w:numPr>
        <w:rPr>
          <w:rFonts w:cs="Lucida Sans"/>
        </w:rPr>
      </w:pPr>
      <w:r>
        <w:rPr>
          <w:rFonts w:cs="Lucida Sans"/>
        </w:rPr>
        <w:t>The slope of the topography</w:t>
      </w:r>
      <w:r w:rsidR="000556D0">
        <w:rPr>
          <w:rFonts w:cs="Lucida Sans"/>
        </w:rPr>
        <w:t xml:space="preserve"> adjacent to the street is </w:t>
      </w:r>
      <w:r w:rsidR="00A2473B">
        <w:rPr>
          <w:rFonts w:cs="Lucida Sans"/>
        </w:rPr>
        <w:t>a steep 1:2 grade</w:t>
      </w:r>
    </w:p>
    <w:p w:rsidR="00A2473B" w:rsidRDefault="00A2473B" w:rsidP="00A2473B">
      <w:pPr>
        <w:pStyle w:val="ListParagraph"/>
        <w:numPr>
          <w:ilvl w:val="0"/>
          <w:numId w:val="21"/>
        </w:numPr>
        <w:rPr>
          <w:rFonts w:cs="Lucida Sans"/>
        </w:rPr>
      </w:pPr>
      <w:r>
        <w:rPr>
          <w:rFonts w:cs="Lucida Sans"/>
        </w:rPr>
        <w:t>A desire for not splitting the levels of the house to aid for older and less mobile occupants</w:t>
      </w:r>
    </w:p>
    <w:p w:rsidR="00A2473B" w:rsidRPr="00A2473B" w:rsidRDefault="00A2473B" w:rsidP="00A2473B">
      <w:pPr>
        <w:rPr>
          <w:rFonts w:cs="Lucida Sans"/>
        </w:rPr>
      </w:pPr>
      <w:r>
        <w:rPr>
          <w:rFonts w:cs="Lucida Sans"/>
        </w:rPr>
        <w:t>It is also requested that the above rationale be applied to the higher than normal subfloor height of the lower level.</w:t>
      </w:r>
    </w:p>
    <w:p w:rsidR="00054EFA" w:rsidRDefault="00EC0939" w:rsidP="00CC640A">
      <w:pPr>
        <w:pStyle w:val="ListParagraph"/>
        <w:numPr>
          <w:ilvl w:val="1"/>
          <w:numId w:val="2"/>
        </w:numPr>
        <w:rPr>
          <w:rFonts w:cs="Lucida Sans"/>
        </w:rPr>
      </w:pPr>
      <w:r w:rsidRPr="00054EFA">
        <w:rPr>
          <w:rFonts w:cs="Lucida Sans"/>
        </w:rPr>
        <w:t>ACCESS &amp; CARPARKING</w:t>
      </w:r>
    </w:p>
    <w:p w:rsidR="0046003A" w:rsidRPr="0046003A" w:rsidRDefault="0046003A" w:rsidP="00CC640A">
      <w:pPr>
        <w:rPr>
          <w:rFonts w:cs="Lucida Sans"/>
        </w:rPr>
      </w:pPr>
      <w:r w:rsidRPr="007B09AE">
        <w:rPr>
          <w:rFonts w:cs="Lucida Sans"/>
        </w:rPr>
        <w:t>The proposal includes garaging for 2 cars on site. The driveway grade will have an average grade of no steeper that 1:</w:t>
      </w:r>
      <w:r w:rsidR="00A2473B">
        <w:rPr>
          <w:rFonts w:cs="Lucida Sans"/>
        </w:rPr>
        <w:t>15</w:t>
      </w:r>
      <w:r w:rsidRPr="007B09AE">
        <w:rPr>
          <w:rFonts w:cs="Lucida Sans"/>
        </w:rPr>
        <w:t>.</w:t>
      </w:r>
    </w:p>
    <w:p w:rsidR="00054EFA" w:rsidRDefault="00054EFA" w:rsidP="00CC640A">
      <w:pPr>
        <w:pStyle w:val="ListParagraph"/>
        <w:numPr>
          <w:ilvl w:val="1"/>
          <w:numId w:val="2"/>
        </w:numPr>
        <w:rPr>
          <w:rFonts w:cs="Lucida Sans"/>
        </w:rPr>
      </w:pPr>
      <w:r>
        <w:rPr>
          <w:rFonts w:cs="Lucida Sans"/>
        </w:rPr>
        <w:t>PRIVATE OPEN SPACE</w:t>
      </w:r>
    </w:p>
    <w:p w:rsidR="0046003A" w:rsidRPr="00245DBA" w:rsidRDefault="00245DBA" w:rsidP="00CC640A">
      <w:r>
        <w:t xml:space="preserve">The </w:t>
      </w:r>
      <w:r w:rsidR="00730AEE">
        <w:rPr>
          <w:i/>
          <w:color w:val="002060"/>
        </w:rPr>
        <w:t>Upper</w:t>
      </w:r>
      <w:r>
        <w:t xml:space="preserve"> and </w:t>
      </w:r>
      <w:r w:rsidR="00730AEE">
        <w:rPr>
          <w:i/>
          <w:color w:val="002060"/>
        </w:rPr>
        <w:t xml:space="preserve">Lower </w:t>
      </w:r>
      <w:r>
        <w:t xml:space="preserve">decks provide </w:t>
      </w:r>
      <w:r>
        <w:rPr>
          <w:rFonts w:cs="Lucida Sans"/>
        </w:rPr>
        <w:t>varying degrees of view, privacy and protection</w:t>
      </w:r>
      <w:r w:rsidR="00730AEE">
        <w:rPr>
          <w:rFonts w:cs="Lucida Sans"/>
        </w:rPr>
        <w:t xml:space="preserve"> from the living spaces</w:t>
      </w:r>
      <w:r>
        <w:rPr>
          <w:rFonts w:cs="Lucida Sans"/>
        </w:rPr>
        <w:t xml:space="preserve">. </w:t>
      </w:r>
      <w:r w:rsidR="00730AEE">
        <w:rPr>
          <w:rFonts w:cs="Lucida Sans"/>
        </w:rPr>
        <w:t>The back yard actually flattens out s it would make a great family garden.</w:t>
      </w:r>
    </w:p>
    <w:p w:rsidR="00054EFA" w:rsidRDefault="000A42CA" w:rsidP="00EC0939">
      <w:pPr>
        <w:pStyle w:val="ListParagraph"/>
        <w:numPr>
          <w:ilvl w:val="1"/>
          <w:numId w:val="2"/>
        </w:numPr>
        <w:rPr>
          <w:rFonts w:cs="Lucida Sans"/>
        </w:rPr>
      </w:pPr>
      <w:r>
        <w:rPr>
          <w:rFonts w:cs="Lucida Sans"/>
        </w:rPr>
        <w:t>ENTRANCES</w:t>
      </w:r>
    </w:p>
    <w:p w:rsidR="00CC640A" w:rsidRPr="00CC640A" w:rsidRDefault="00CC640A" w:rsidP="00CC640A">
      <w:pPr>
        <w:rPr>
          <w:rFonts w:cs="Lucida Sans"/>
        </w:rPr>
      </w:pPr>
      <w:r>
        <w:rPr>
          <w:rFonts w:cs="Lucida Sans"/>
        </w:rPr>
        <w:t>A timber entrance door set will be installed in good sight of the street which will allow a pleasing and defined welcome</w:t>
      </w:r>
      <w:r w:rsidR="00730AEE">
        <w:rPr>
          <w:rFonts w:cs="Lucida Sans"/>
        </w:rPr>
        <w:t xml:space="preserve"> over a hardwood bridge &amp; pergola</w:t>
      </w:r>
      <w:r w:rsidR="007E796B">
        <w:rPr>
          <w:rFonts w:cs="Lucida Sans"/>
        </w:rPr>
        <w:t>.</w:t>
      </w:r>
    </w:p>
    <w:p w:rsidR="000A42CA" w:rsidRDefault="000A42CA" w:rsidP="00EC0939">
      <w:pPr>
        <w:pStyle w:val="ListParagraph"/>
        <w:numPr>
          <w:ilvl w:val="1"/>
          <w:numId w:val="2"/>
        </w:numPr>
        <w:rPr>
          <w:rFonts w:cs="Lucida Sans"/>
        </w:rPr>
      </w:pPr>
      <w:r>
        <w:rPr>
          <w:rFonts w:cs="Lucida Sans"/>
        </w:rPr>
        <w:t>LANDSCAPING</w:t>
      </w:r>
    </w:p>
    <w:p w:rsidR="007E796B" w:rsidRPr="007E796B" w:rsidRDefault="007E796B" w:rsidP="007E796B">
      <w:pPr>
        <w:rPr>
          <w:rFonts w:cs="Lucida Sans"/>
        </w:rPr>
      </w:pPr>
      <w:r>
        <w:rPr>
          <w:rFonts w:cs="Lucida Sans"/>
        </w:rPr>
        <w:t xml:space="preserve">Local indigenous species </w:t>
      </w:r>
      <w:r w:rsidR="00A21AE7">
        <w:rPr>
          <w:rFonts w:cs="Lucida Sans"/>
        </w:rPr>
        <w:t xml:space="preserve">planting will be </w:t>
      </w:r>
      <w:r>
        <w:rPr>
          <w:rFonts w:cs="Lucida Sans"/>
        </w:rPr>
        <w:t>carried out by the owners.</w:t>
      </w:r>
    </w:p>
    <w:p w:rsidR="003C6365" w:rsidRDefault="003C6365" w:rsidP="00EC0939">
      <w:pPr>
        <w:pStyle w:val="ListParagraph"/>
        <w:numPr>
          <w:ilvl w:val="1"/>
          <w:numId w:val="2"/>
        </w:numPr>
        <w:rPr>
          <w:rFonts w:cs="Lucida Sans"/>
        </w:rPr>
      </w:pPr>
      <w:r>
        <w:rPr>
          <w:rFonts w:cs="Lucida Sans"/>
        </w:rPr>
        <w:t>ACOUSTIC &amp; VISUAL PRIVACY</w:t>
      </w:r>
    </w:p>
    <w:p w:rsidR="009042AB" w:rsidRPr="007E796B" w:rsidRDefault="00A21AE7" w:rsidP="002C4406">
      <w:pPr>
        <w:rPr>
          <w:rFonts w:cs="Lucida Sans"/>
        </w:rPr>
      </w:pPr>
      <w:r>
        <w:rPr>
          <w:rFonts w:cs="Lucida Sans"/>
        </w:rPr>
        <w:t>The neighbouring house to the west has not got any windows being overlooked.</w:t>
      </w:r>
    </w:p>
    <w:p w:rsidR="003C6365" w:rsidRDefault="003C6365" w:rsidP="00EC0939">
      <w:pPr>
        <w:pStyle w:val="ListParagraph"/>
        <w:numPr>
          <w:ilvl w:val="1"/>
          <w:numId w:val="2"/>
        </w:numPr>
        <w:rPr>
          <w:rFonts w:cs="Lucida Sans"/>
        </w:rPr>
      </w:pPr>
      <w:r>
        <w:rPr>
          <w:rFonts w:cs="Lucida Sans"/>
        </w:rPr>
        <w:t>SHEDS &amp; SERVICE AREAS</w:t>
      </w:r>
    </w:p>
    <w:p w:rsidR="00D06549" w:rsidRDefault="002C4406" w:rsidP="00A21AE7">
      <w:r>
        <w:t>Shed space has been allowed for</w:t>
      </w:r>
      <w:r w:rsidR="00D06549">
        <w:t xml:space="preserve"> </w:t>
      </w:r>
      <w:r w:rsidR="00A21AE7">
        <w:t>in the subfloor space next to the water tank.</w:t>
      </w:r>
      <w:r w:rsidR="00CE78B9">
        <w:t xml:space="preserve"> </w:t>
      </w:r>
    </w:p>
    <w:p w:rsidR="00CE78B9" w:rsidRDefault="00CE78B9" w:rsidP="00A21AE7">
      <w:r>
        <w:t xml:space="preserve">A hardwood screened pad next to the garage has been provided for bin, gas and golf cart storage. </w:t>
      </w:r>
    </w:p>
    <w:p w:rsidR="003C6365" w:rsidRDefault="003C6365" w:rsidP="00EC0939">
      <w:pPr>
        <w:pStyle w:val="ListParagraph"/>
        <w:numPr>
          <w:ilvl w:val="1"/>
          <w:numId w:val="2"/>
        </w:numPr>
        <w:rPr>
          <w:rFonts w:cs="Lucida Sans"/>
        </w:rPr>
      </w:pPr>
      <w:r>
        <w:rPr>
          <w:rFonts w:cs="Lucida Sans"/>
        </w:rPr>
        <w:lastRenderedPageBreak/>
        <w:t>VIEWS</w:t>
      </w:r>
    </w:p>
    <w:p w:rsidR="00C95782" w:rsidRPr="00745993" w:rsidRDefault="00745993" w:rsidP="00A21AE7">
      <w:pPr>
        <w:rPr>
          <w:rFonts w:cs="Lucida Sans"/>
          <w:color w:val="000000" w:themeColor="text1"/>
        </w:rPr>
      </w:pPr>
      <w:r>
        <w:rPr>
          <w:rFonts w:cs="Lucida Sans"/>
        </w:rPr>
        <w:t xml:space="preserve">The proposal will have </w:t>
      </w:r>
      <w:r w:rsidR="00A21AE7">
        <w:rPr>
          <w:rFonts w:cs="Lucida Sans"/>
        </w:rPr>
        <w:t>district treetop views and will not take any views from neighbours</w:t>
      </w:r>
      <w:r w:rsidR="00C95782" w:rsidRPr="00C95782">
        <w:rPr>
          <w:rFonts w:cs="Lucida Sans"/>
          <w:color w:val="000000" w:themeColor="text1"/>
        </w:rPr>
        <w:t>.</w:t>
      </w:r>
    </w:p>
    <w:p w:rsidR="00A344A7" w:rsidRDefault="00DA3CDB" w:rsidP="00A344A7">
      <w:pPr>
        <w:pStyle w:val="Style1"/>
      </w:pPr>
      <w:r>
        <w:t>L.G.A. LAND ZONING &amp; COMPLIANCE</w:t>
      </w:r>
    </w:p>
    <w:p w:rsidR="00A344A7" w:rsidRDefault="00A344A7" w:rsidP="00A344A7">
      <w:pPr>
        <w:pStyle w:val="Style2"/>
      </w:pPr>
      <w:r>
        <w:t>GREATER TAREE LOCAL ENVIRONMENTAL PLAN</w:t>
      </w:r>
    </w:p>
    <w:p w:rsidR="00A344A7" w:rsidRDefault="00A344A7" w:rsidP="003B4A0C">
      <w:r>
        <w:t xml:space="preserve">The site is zoned </w:t>
      </w:r>
      <w:r w:rsidR="00A21AE7">
        <w:t>R1GENERAL</w:t>
      </w:r>
      <w:r>
        <w:t xml:space="preserve"> RESIDENTIAL under the provisions of this plan.</w:t>
      </w:r>
      <w:r w:rsidR="003B4A0C">
        <w:t xml:space="preserve"> The proposal is compliant with the objectives of the zoning and is permissible with consent.</w:t>
      </w:r>
    </w:p>
    <w:p w:rsidR="00DD5DAB" w:rsidRDefault="00DD5DAB" w:rsidP="00E82E45">
      <w:pPr>
        <w:pStyle w:val="Style1"/>
      </w:pPr>
      <w:r>
        <w:t>OTHER PROVISIONS</w:t>
      </w:r>
      <w:r w:rsidR="00E82E45">
        <w:t>&amp; REQUIREMENTS</w:t>
      </w:r>
    </w:p>
    <w:p w:rsidR="00E82E45" w:rsidRPr="00E82E45" w:rsidRDefault="00E4299D" w:rsidP="00E82E45">
      <w:pPr>
        <w:rPr>
          <w:rFonts w:cs="Lucida Sans"/>
        </w:rPr>
      </w:pPr>
      <w:r>
        <w:rPr>
          <w:rFonts w:cs="Lucida Sans"/>
        </w:rPr>
        <w:t>NIL</w:t>
      </w:r>
    </w:p>
    <w:p w:rsidR="00E82E45" w:rsidRDefault="0033386B" w:rsidP="00E82E45">
      <w:pPr>
        <w:pStyle w:val="Style1"/>
      </w:pPr>
      <w:r>
        <w:t xml:space="preserve">BUILT, </w:t>
      </w:r>
      <w:r w:rsidR="00F93987">
        <w:t xml:space="preserve">ECOLOGICAL, </w:t>
      </w:r>
      <w:r w:rsidR="00F93987" w:rsidRPr="00E82E45">
        <w:t>SOCIAL</w:t>
      </w:r>
      <w:r w:rsidR="00F93987">
        <w:t>&amp; COMMERCIAL IMPACTS</w:t>
      </w:r>
    </w:p>
    <w:p w:rsidR="00E82E45" w:rsidRDefault="0033386B" w:rsidP="0033386B">
      <w:pPr>
        <w:pStyle w:val="Style2"/>
      </w:pPr>
      <w:r>
        <w:t>OVERSHADOWING</w:t>
      </w:r>
    </w:p>
    <w:p w:rsidR="0033386B" w:rsidRDefault="00E4299D" w:rsidP="006253DA">
      <w:r>
        <w:t>Currently there is no easterly neighbour</w:t>
      </w:r>
      <w:r w:rsidR="001160B1">
        <w:t xml:space="preserve"> and the neighbours to the south are at least 40m away.</w:t>
      </w:r>
    </w:p>
    <w:p w:rsidR="00CE78B9" w:rsidRPr="001160B1" w:rsidRDefault="00CE78B9" w:rsidP="006253DA">
      <w:pPr>
        <w:rPr>
          <w:lang w:val="en-US"/>
        </w:rPr>
      </w:pPr>
      <w:r>
        <w:t>The screened service pad does not add any undue shading onto the eastern neighbour.</w:t>
      </w:r>
    </w:p>
    <w:p w:rsidR="00DD184F" w:rsidRDefault="00DD184F" w:rsidP="00DD184F">
      <w:pPr>
        <w:pStyle w:val="Style2"/>
      </w:pPr>
      <w:r>
        <w:t>STREETSCAPE, BUILDING BULK &amp; SCALE</w:t>
      </w:r>
    </w:p>
    <w:p w:rsidR="00DD184F" w:rsidRDefault="001160B1" w:rsidP="00DD184F">
      <w:r>
        <w:t>T</w:t>
      </w:r>
      <w:r w:rsidR="00DD184F">
        <w:t>he prop</w:t>
      </w:r>
      <w:r>
        <w:t>osed scale is broken up into</w:t>
      </w:r>
      <w:r w:rsidR="00DD184F">
        <w:t xml:space="preserve"> 2 </w:t>
      </w:r>
      <w:r>
        <w:t>roof forms</w:t>
      </w:r>
      <w:r w:rsidR="00DD184F">
        <w:t xml:space="preserve"> and offers much visual relief in the choice, execution and layout of materials.</w:t>
      </w:r>
    </w:p>
    <w:p w:rsidR="00741D96" w:rsidRDefault="00DD184F" w:rsidP="00DD184F">
      <w:r>
        <w:t>The main skillion roof’s apex is</w:t>
      </w:r>
      <w:r w:rsidR="00741D96">
        <w:t xml:space="preserve"> setback</w:t>
      </w:r>
      <w:r>
        <w:t xml:space="preserve"> </w:t>
      </w:r>
      <w:r w:rsidR="001160B1">
        <w:t>over 12</w:t>
      </w:r>
      <w:r>
        <w:t xml:space="preserve">ooomm from the </w:t>
      </w:r>
      <w:r w:rsidR="001160B1">
        <w:t>street</w:t>
      </w:r>
      <w:r w:rsidR="00741D96">
        <w:t xml:space="preserve">. Its form is softened by the expansive timber solar pergola structure on the </w:t>
      </w:r>
      <w:r w:rsidR="001160B1">
        <w:t>front entry bridge</w:t>
      </w:r>
      <w:r w:rsidR="00741D96">
        <w:t>.</w:t>
      </w:r>
    </w:p>
    <w:p w:rsidR="00163DBC" w:rsidRDefault="00741D96" w:rsidP="00163DBC">
      <w:pPr>
        <w:pStyle w:val="Style2"/>
      </w:pPr>
      <w:r>
        <w:t>TRAFFIC GENERATION</w:t>
      </w:r>
    </w:p>
    <w:p w:rsidR="00163DBC" w:rsidRDefault="00163DBC" w:rsidP="00163DBC">
      <w:r>
        <w:t>Not applicable</w:t>
      </w:r>
    </w:p>
    <w:p w:rsidR="00741D96" w:rsidRDefault="00741D96" w:rsidP="00741D96">
      <w:pPr>
        <w:pStyle w:val="Style2"/>
      </w:pPr>
      <w:r>
        <w:t>HERITAGE ISSUES</w:t>
      </w:r>
    </w:p>
    <w:p w:rsidR="00163DBC" w:rsidRDefault="00163DBC" w:rsidP="00163DBC">
      <w:r>
        <w:t>Not applicable</w:t>
      </w:r>
    </w:p>
    <w:p w:rsidR="00741D96" w:rsidRDefault="00741D96" w:rsidP="00741D96">
      <w:pPr>
        <w:pStyle w:val="Style2"/>
      </w:pPr>
      <w:r>
        <w:t>WATER, AIR &amp; SOIL POLLUTION</w:t>
      </w:r>
    </w:p>
    <w:p w:rsidR="00163DBC" w:rsidRDefault="00163DBC" w:rsidP="00163DBC">
      <w:r>
        <w:t>General site pollution measures such as silt fencing and the like will be used during construction by the builder to stop surface erosion.</w:t>
      </w:r>
    </w:p>
    <w:p w:rsidR="00741D96" w:rsidRDefault="00741D96" w:rsidP="00741D96">
      <w:pPr>
        <w:pStyle w:val="Style2"/>
      </w:pPr>
      <w:r>
        <w:t>DRAINAGE</w:t>
      </w:r>
    </w:p>
    <w:p w:rsidR="00163DBC" w:rsidRDefault="001160B1" w:rsidP="00163DBC">
      <w:r>
        <w:lastRenderedPageBreak/>
        <w:t xml:space="preserve">All </w:t>
      </w:r>
      <w:r w:rsidR="00163DBC">
        <w:t>of the roof water will be directed into the rainwater tank</w:t>
      </w:r>
      <w:r w:rsidR="00FD3587">
        <w:t xml:space="preserve"> -</w:t>
      </w:r>
      <w:r w:rsidR="00163DBC">
        <w:t xml:space="preserve"> overflow will go direct to stormwater.</w:t>
      </w:r>
    </w:p>
    <w:p w:rsidR="00163DBC" w:rsidRDefault="00741D96" w:rsidP="00163DBC">
      <w:pPr>
        <w:pStyle w:val="Style2"/>
      </w:pPr>
      <w:r>
        <w:t>NOISE &amp; VIBRATION</w:t>
      </w:r>
    </w:p>
    <w:p w:rsidR="00163DBC" w:rsidRDefault="00163DBC" w:rsidP="00163DBC">
      <w:r>
        <w:t>Not applicable</w:t>
      </w:r>
    </w:p>
    <w:p w:rsidR="00DD184F" w:rsidRDefault="00741D96" w:rsidP="00741D96">
      <w:pPr>
        <w:pStyle w:val="Style2"/>
      </w:pPr>
      <w:r>
        <w:t>SOCIAL IMPACTS</w:t>
      </w:r>
    </w:p>
    <w:p w:rsidR="00163DBC" w:rsidRDefault="00163DBC" w:rsidP="00163DBC">
      <w:r>
        <w:t>Not applicable</w:t>
      </w:r>
    </w:p>
    <w:p w:rsidR="00F93987" w:rsidRDefault="00F93987" w:rsidP="005972AB">
      <w:pPr>
        <w:pStyle w:val="Style1"/>
      </w:pPr>
      <w:r>
        <w:t>SITE CONSTRAINTS &amp; SUITABILITY</w:t>
      </w:r>
    </w:p>
    <w:p w:rsidR="00741D96" w:rsidRDefault="00AB13DA" w:rsidP="00741D96">
      <w:pPr>
        <w:pStyle w:val="Style2"/>
      </w:pPr>
      <w:r>
        <w:t>BUSHFIRE ZONES</w:t>
      </w:r>
    </w:p>
    <w:p w:rsidR="00FD3587" w:rsidRDefault="00FD3587" w:rsidP="00FD3587">
      <w:r>
        <w:t>Not applicable</w:t>
      </w:r>
    </w:p>
    <w:p w:rsidR="00AB13DA" w:rsidRDefault="00AB13DA" w:rsidP="00741D96">
      <w:pPr>
        <w:pStyle w:val="Style2"/>
      </w:pPr>
      <w:r>
        <w:t>FLOOD AREAS</w:t>
      </w:r>
    </w:p>
    <w:p w:rsidR="00A64DDB" w:rsidRDefault="00A64DDB" w:rsidP="00A64DDB">
      <w:r>
        <w:t>Not applicable</w:t>
      </w:r>
    </w:p>
    <w:p w:rsidR="00AB13DA" w:rsidRDefault="00AB13DA" w:rsidP="00741D96">
      <w:pPr>
        <w:pStyle w:val="Style2"/>
      </w:pPr>
      <w:r>
        <w:t>SITE CONTAMINATION</w:t>
      </w:r>
    </w:p>
    <w:p w:rsidR="00A64DDB" w:rsidRDefault="00A64DDB" w:rsidP="00A64DDB">
      <w:r>
        <w:t>Not applicable</w:t>
      </w:r>
    </w:p>
    <w:p w:rsidR="00AB13DA" w:rsidRDefault="00AB13DA" w:rsidP="00741D96">
      <w:pPr>
        <w:pStyle w:val="Style2"/>
      </w:pPr>
      <w:r>
        <w:t>NOISE OR OTHER POLLUTION</w:t>
      </w:r>
      <w:r w:rsidR="00163DBC">
        <w:t xml:space="preserve"> FROM OTHERS</w:t>
      </w:r>
    </w:p>
    <w:p w:rsidR="00A64DDB" w:rsidRDefault="00A64DDB" w:rsidP="00A64DDB">
      <w:r>
        <w:t>Not applicable</w:t>
      </w:r>
    </w:p>
    <w:p w:rsidR="00AB13DA" w:rsidRDefault="00AB13DA" w:rsidP="00741D96">
      <w:pPr>
        <w:pStyle w:val="Style2"/>
      </w:pPr>
      <w:r>
        <w:t>SLOPE INSTABILITY</w:t>
      </w:r>
    </w:p>
    <w:p w:rsidR="00A64DDB" w:rsidRDefault="00A64DDB" w:rsidP="00A64DDB">
      <w:r>
        <w:t>The site is ex grazing country with an average 1:</w:t>
      </w:r>
      <w:r w:rsidR="00FD3587">
        <w:t>3</w:t>
      </w:r>
      <w:r>
        <w:t xml:space="preserve"> slope and is considered to be at natural level</w:t>
      </w:r>
      <w:r w:rsidR="00FD3587">
        <w:t xml:space="preserve"> for the lower part. It is envisioned that the top steeper part may include mullock from when the street was constructed.</w:t>
      </w:r>
    </w:p>
    <w:p w:rsidR="00AB13DA" w:rsidRDefault="00163DBC" w:rsidP="00741D96">
      <w:pPr>
        <w:pStyle w:val="Style2"/>
      </w:pPr>
      <w:r>
        <w:t>EASEMENTS</w:t>
      </w:r>
    </w:p>
    <w:p w:rsidR="00D30531" w:rsidRDefault="000C61F3" w:rsidP="00A64DDB">
      <w:r>
        <w:t xml:space="preserve">There </w:t>
      </w:r>
      <w:r w:rsidR="00FD3587">
        <w:t>is a</w:t>
      </w:r>
      <w:r>
        <w:t xml:space="preserve"> drainage pipe easement </w:t>
      </w:r>
      <w:r w:rsidR="00FD3587">
        <w:t>to</w:t>
      </w:r>
      <w:r>
        <w:t xml:space="preserve"> the </w:t>
      </w:r>
      <w:r w:rsidR="00FD3587">
        <w:t>southern</w:t>
      </w:r>
      <w:r>
        <w:t xml:space="preserve"> boundary.</w:t>
      </w:r>
    </w:p>
    <w:p w:rsidR="00D30531" w:rsidRDefault="00D30531" w:rsidP="00D30531">
      <w:pPr>
        <w:pStyle w:val="Style1"/>
      </w:pPr>
      <w:r>
        <w:t>CONCLUSION</w:t>
      </w:r>
    </w:p>
    <w:p w:rsidR="00A64DDB" w:rsidRDefault="004506BF" w:rsidP="00D30531">
      <w:r>
        <w:t>It is concluded that the proposed application will provide positive benefits to the streetscape and locality by providing built form of a varied and interesting nature</w:t>
      </w:r>
      <w:r w:rsidR="009465BD">
        <w:t>, whilst providing a building for the occupants that responds effectively to its environment.</w:t>
      </w:r>
    </w:p>
    <w:p w:rsidR="00EC0939" w:rsidRDefault="006253DA" w:rsidP="008164AE">
      <w:pPr>
        <w:tabs>
          <w:tab w:val="left" w:pos="1289"/>
        </w:tabs>
        <w:rPr>
          <w:rFonts w:cs="Lucida Sans"/>
        </w:rPr>
      </w:pPr>
      <w:r>
        <w:rPr>
          <w:rFonts w:cs="Lucida Sans"/>
        </w:rPr>
        <w:tab/>
      </w:r>
    </w:p>
    <w:p w:rsidR="006253DA" w:rsidRDefault="006253DA" w:rsidP="006253DA"/>
    <w:p w:rsidR="00EC0939" w:rsidRPr="00EC0939" w:rsidRDefault="00EC0939" w:rsidP="00EC0939">
      <w:pPr>
        <w:rPr>
          <w:rFonts w:cs="Lucida Sans"/>
        </w:rPr>
      </w:pPr>
    </w:p>
    <w:sectPr w:rsidR="00EC0939" w:rsidRPr="00EC0939" w:rsidSect="00317627">
      <w:pgSz w:w="11907" w:h="16839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7008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1D196F41"/>
    <w:multiLevelType w:val="multilevel"/>
    <w:tmpl w:val="5C52386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>
    <w:nsid w:val="20395A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A6760AF"/>
    <w:multiLevelType w:val="multilevel"/>
    <w:tmpl w:val="AB322E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FFA64D0"/>
    <w:multiLevelType w:val="hybridMultilevel"/>
    <w:tmpl w:val="A282DD1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E5707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54E2964"/>
    <w:multiLevelType w:val="multilevel"/>
    <w:tmpl w:val="5C52386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>
    <w:nsid w:val="6B777C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E016881"/>
    <w:multiLevelType w:val="multilevel"/>
    <w:tmpl w:val="9F7E53FC"/>
    <w:lvl w:ilvl="0">
      <w:start w:val="1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FD630FA"/>
    <w:multiLevelType w:val="multilevel"/>
    <w:tmpl w:val="AB322E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0D021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2353357"/>
    <w:multiLevelType w:val="hybridMultilevel"/>
    <w:tmpl w:val="B9103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816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12"/>
  </w:num>
  <w:num w:numId="6">
    <w:abstractNumId w:val="0"/>
  </w:num>
  <w:num w:numId="7">
    <w:abstractNumId w:val="10"/>
  </w:num>
  <w:num w:numId="8">
    <w:abstractNumId w:val="0"/>
  </w:num>
  <w:num w:numId="9">
    <w:abstractNumId w:val="0"/>
  </w:num>
  <w:num w:numId="10">
    <w:abstractNumId w:val="6"/>
  </w:num>
  <w:num w:numId="11">
    <w:abstractNumId w:val="1"/>
  </w:num>
  <w:num w:numId="12">
    <w:abstractNumId w:val="9"/>
  </w:num>
  <w:num w:numId="13">
    <w:abstractNumId w:val="3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attachedTemplate r:id="rId1"/>
  <w:mailMerge>
    <w:mainDocumentType w:val="formLetters"/>
    <w:linkToQuery/>
    <w:dataType w:val="native"/>
    <w:connectString w:val="Provider=Microsoft.ACE.OLEDB.12.0;User ID=Admin;Data Source=F:\Documents\jal architectural operations\PROJECTS\FERNANDO KNOLL HOUSE\2401 DATA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"/>
    <w:dataSource r:id="rId2"/>
    <w:viewMergedData/>
    <w:odso>
      <w:udl w:val="Provider=Microsoft.ACE.OLEDB.12.0;User ID=Admin;Data Source=F:\Documents\jal architectural operations\PROJECTS\FERNANDO KNOLL HOUSE\2401 DATA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Office Address List"/>
      <w:src r:id="rId3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 Line 1"/>
        <w:mappedName w:val="Address 1"/>
        <w:column w:val="5"/>
        <w:lid w:val="en-US"/>
      </w:fieldMapData>
      <w:fieldMapData>
        <w:type w:val="dbColumn"/>
        <w:name w:val="Address Line 2"/>
        <w:mappedName w:val="Address 2"/>
        <w:column w:val="6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untry or Region"/>
        <w:mappedName w:val="Country or Region"/>
        <w:column w:val="10"/>
        <w:lid w:val="en-US"/>
      </w:fieldMapData>
      <w:fieldMapData>
        <w:type w:val="dbColumn"/>
        <w:name w:val="Work Phone"/>
        <w:mappedName w:val="Business Phone"/>
        <w:column w:val="12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/>
  <w:rsids>
    <w:rsidRoot w:val="00B54DDB"/>
    <w:rsid w:val="0000228E"/>
    <w:rsid w:val="00006452"/>
    <w:rsid w:val="00007C3E"/>
    <w:rsid w:val="000118BB"/>
    <w:rsid w:val="00014237"/>
    <w:rsid w:val="00054EFA"/>
    <w:rsid w:val="000556D0"/>
    <w:rsid w:val="0007239E"/>
    <w:rsid w:val="000762D7"/>
    <w:rsid w:val="000A42CA"/>
    <w:rsid w:val="000B6F8E"/>
    <w:rsid w:val="000C61F3"/>
    <w:rsid w:val="000C680F"/>
    <w:rsid w:val="000C79C3"/>
    <w:rsid w:val="000D7434"/>
    <w:rsid w:val="000E7892"/>
    <w:rsid w:val="000F54D0"/>
    <w:rsid w:val="001160B1"/>
    <w:rsid w:val="00150B48"/>
    <w:rsid w:val="00153799"/>
    <w:rsid w:val="00163AC6"/>
    <w:rsid w:val="00163DBC"/>
    <w:rsid w:val="001B5DE8"/>
    <w:rsid w:val="001C57E6"/>
    <w:rsid w:val="001D3454"/>
    <w:rsid w:val="001F4717"/>
    <w:rsid w:val="00205802"/>
    <w:rsid w:val="002102F8"/>
    <w:rsid w:val="002213A4"/>
    <w:rsid w:val="00224D16"/>
    <w:rsid w:val="002255CC"/>
    <w:rsid w:val="00245DBA"/>
    <w:rsid w:val="00246CC8"/>
    <w:rsid w:val="00251D2C"/>
    <w:rsid w:val="002768CF"/>
    <w:rsid w:val="0028134E"/>
    <w:rsid w:val="002936C4"/>
    <w:rsid w:val="002A345A"/>
    <w:rsid w:val="002C4406"/>
    <w:rsid w:val="002E6917"/>
    <w:rsid w:val="002F5838"/>
    <w:rsid w:val="002F7DEB"/>
    <w:rsid w:val="003068A1"/>
    <w:rsid w:val="00317627"/>
    <w:rsid w:val="003203F1"/>
    <w:rsid w:val="00330888"/>
    <w:rsid w:val="0033386B"/>
    <w:rsid w:val="00334A38"/>
    <w:rsid w:val="00340FC9"/>
    <w:rsid w:val="00347B61"/>
    <w:rsid w:val="0035711F"/>
    <w:rsid w:val="00365B10"/>
    <w:rsid w:val="00367C42"/>
    <w:rsid w:val="00374659"/>
    <w:rsid w:val="00375B0B"/>
    <w:rsid w:val="00385CCA"/>
    <w:rsid w:val="00390B83"/>
    <w:rsid w:val="003A1FAE"/>
    <w:rsid w:val="003B2B96"/>
    <w:rsid w:val="003B2D67"/>
    <w:rsid w:val="003B45D6"/>
    <w:rsid w:val="003B4A0C"/>
    <w:rsid w:val="003C6365"/>
    <w:rsid w:val="003D07AC"/>
    <w:rsid w:val="003E0BDD"/>
    <w:rsid w:val="003E14EE"/>
    <w:rsid w:val="003F1B95"/>
    <w:rsid w:val="003F7C52"/>
    <w:rsid w:val="00405087"/>
    <w:rsid w:val="004247D4"/>
    <w:rsid w:val="00446928"/>
    <w:rsid w:val="004506BF"/>
    <w:rsid w:val="0046003A"/>
    <w:rsid w:val="00460767"/>
    <w:rsid w:val="0046086B"/>
    <w:rsid w:val="004B3C02"/>
    <w:rsid w:val="004C7366"/>
    <w:rsid w:val="004D5B54"/>
    <w:rsid w:val="005176F7"/>
    <w:rsid w:val="0052579D"/>
    <w:rsid w:val="0054275C"/>
    <w:rsid w:val="00563FE9"/>
    <w:rsid w:val="00566098"/>
    <w:rsid w:val="005947A7"/>
    <w:rsid w:val="005972AB"/>
    <w:rsid w:val="005A767B"/>
    <w:rsid w:val="005B1B5E"/>
    <w:rsid w:val="005D595A"/>
    <w:rsid w:val="005E4562"/>
    <w:rsid w:val="00624FB0"/>
    <w:rsid w:val="006253DA"/>
    <w:rsid w:val="00660F44"/>
    <w:rsid w:val="006839CB"/>
    <w:rsid w:val="006840B4"/>
    <w:rsid w:val="00690106"/>
    <w:rsid w:val="006A3823"/>
    <w:rsid w:val="006E0B71"/>
    <w:rsid w:val="006E4BAE"/>
    <w:rsid w:val="006F17D7"/>
    <w:rsid w:val="00720B4C"/>
    <w:rsid w:val="00730AEE"/>
    <w:rsid w:val="007353FA"/>
    <w:rsid w:val="00741AAC"/>
    <w:rsid w:val="00741D96"/>
    <w:rsid w:val="00745993"/>
    <w:rsid w:val="00767A33"/>
    <w:rsid w:val="00771DA5"/>
    <w:rsid w:val="00785476"/>
    <w:rsid w:val="007913E0"/>
    <w:rsid w:val="007B09AE"/>
    <w:rsid w:val="007D0842"/>
    <w:rsid w:val="007D5468"/>
    <w:rsid w:val="007E796B"/>
    <w:rsid w:val="00803805"/>
    <w:rsid w:val="008164AE"/>
    <w:rsid w:val="00825DCD"/>
    <w:rsid w:val="008279FA"/>
    <w:rsid w:val="00835D55"/>
    <w:rsid w:val="00857D10"/>
    <w:rsid w:val="00885C46"/>
    <w:rsid w:val="008B70BF"/>
    <w:rsid w:val="008D56CB"/>
    <w:rsid w:val="008E319B"/>
    <w:rsid w:val="009034DC"/>
    <w:rsid w:val="009042AB"/>
    <w:rsid w:val="009357C1"/>
    <w:rsid w:val="00940F3F"/>
    <w:rsid w:val="009465BD"/>
    <w:rsid w:val="00950A31"/>
    <w:rsid w:val="009A23C6"/>
    <w:rsid w:val="009B46E9"/>
    <w:rsid w:val="009C068C"/>
    <w:rsid w:val="009E23BE"/>
    <w:rsid w:val="009E3207"/>
    <w:rsid w:val="00A14DEA"/>
    <w:rsid w:val="00A21AE7"/>
    <w:rsid w:val="00A22704"/>
    <w:rsid w:val="00A2473B"/>
    <w:rsid w:val="00A344A7"/>
    <w:rsid w:val="00A62EBA"/>
    <w:rsid w:val="00A64DDB"/>
    <w:rsid w:val="00A90DE8"/>
    <w:rsid w:val="00AA002D"/>
    <w:rsid w:val="00AB13DA"/>
    <w:rsid w:val="00AC5311"/>
    <w:rsid w:val="00AC5882"/>
    <w:rsid w:val="00AD624F"/>
    <w:rsid w:val="00AE3D94"/>
    <w:rsid w:val="00AE4432"/>
    <w:rsid w:val="00AF0845"/>
    <w:rsid w:val="00AF7FCD"/>
    <w:rsid w:val="00B15C88"/>
    <w:rsid w:val="00B16BF1"/>
    <w:rsid w:val="00B37325"/>
    <w:rsid w:val="00B5031D"/>
    <w:rsid w:val="00B54DDB"/>
    <w:rsid w:val="00B73599"/>
    <w:rsid w:val="00B950DB"/>
    <w:rsid w:val="00BA7CD3"/>
    <w:rsid w:val="00BC0F33"/>
    <w:rsid w:val="00C00339"/>
    <w:rsid w:val="00C03519"/>
    <w:rsid w:val="00C232B2"/>
    <w:rsid w:val="00C565D1"/>
    <w:rsid w:val="00C90D05"/>
    <w:rsid w:val="00C95782"/>
    <w:rsid w:val="00CA1429"/>
    <w:rsid w:val="00CA5830"/>
    <w:rsid w:val="00CB4D73"/>
    <w:rsid w:val="00CC640A"/>
    <w:rsid w:val="00CE78B9"/>
    <w:rsid w:val="00CF3A52"/>
    <w:rsid w:val="00D04713"/>
    <w:rsid w:val="00D06549"/>
    <w:rsid w:val="00D11153"/>
    <w:rsid w:val="00D30531"/>
    <w:rsid w:val="00D43B4F"/>
    <w:rsid w:val="00D70ED5"/>
    <w:rsid w:val="00D97CCF"/>
    <w:rsid w:val="00DA064F"/>
    <w:rsid w:val="00DA3CDB"/>
    <w:rsid w:val="00DD184F"/>
    <w:rsid w:val="00DD5DAB"/>
    <w:rsid w:val="00E227CE"/>
    <w:rsid w:val="00E4299D"/>
    <w:rsid w:val="00E42BB6"/>
    <w:rsid w:val="00E4449C"/>
    <w:rsid w:val="00E55A90"/>
    <w:rsid w:val="00E67133"/>
    <w:rsid w:val="00E82E45"/>
    <w:rsid w:val="00EA7944"/>
    <w:rsid w:val="00EB3B80"/>
    <w:rsid w:val="00EB5B98"/>
    <w:rsid w:val="00EC05FA"/>
    <w:rsid w:val="00EC0939"/>
    <w:rsid w:val="00F00337"/>
    <w:rsid w:val="00F05A61"/>
    <w:rsid w:val="00F27119"/>
    <w:rsid w:val="00F42B9D"/>
    <w:rsid w:val="00F46A81"/>
    <w:rsid w:val="00F505BA"/>
    <w:rsid w:val="00F71DB4"/>
    <w:rsid w:val="00F72E2C"/>
    <w:rsid w:val="00F766A5"/>
    <w:rsid w:val="00F76DA7"/>
    <w:rsid w:val="00F77927"/>
    <w:rsid w:val="00F93987"/>
    <w:rsid w:val="00F976CF"/>
    <w:rsid w:val="00FC1BB1"/>
    <w:rsid w:val="00FC3E29"/>
    <w:rsid w:val="00FD3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0C"/>
    <w:pPr>
      <w:jc w:val="both"/>
    </w:pPr>
    <w:rPr>
      <w:rFonts w:ascii="Lucida Sans" w:hAnsi="Lucida Sans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D67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432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432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432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432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432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432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432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432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D67"/>
    <w:rPr>
      <w:rFonts w:ascii="Tahoma" w:hAnsi="Tahoma" w:cs="Tahoma"/>
      <w:sz w:val="16"/>
      <w:szCs w:val="1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3B2D67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3B2D6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E4432"/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432"/>
    <w:rPr>
      <w:rFonts w:asciiTheme="majorHAnsi" w:eastAsiaTheme="majorEastAsia" w:hAnsiTheme="majorHAnsi" w:cstheme="majorBidi"/>
      <w:b/>
      <w:bCs/>
      <w:color w:val="F07F09" w:themeColor="accent1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432"/>
    <w:rPr>
      <w:rFonts w:asciiTheme="majorHAnsi" w:eastAsiaTheme="majorEastAsia" w:hAnsiTheme="majorHAnsi" w:cstheme="majorBidi"/>
      <w:b/>
      <w:bCs/>
      <w:i/>
      <w:iCs/>
      <w:color w:val="F07F09" w:themeColor="accent1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432"/>
    <w:rPr>
      <w:rFonts w:asciiTheme="majorHAnsi" w:eastAsiaTheme="majorEastAsia" w:hAnsiTheme="majorHAnsi" w:cstheme="majorBidi"/>
      <w:color w:val="773F04" w:themeColor="accent1" w:themeShade="7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432"/>
    <w:rPr>
      <w:rFonts w:asciiTheme="majorHAnsi" w:eastAsiaTheme="majorEastAsia" w:hAnsiTheme="majorHAnsi" w:cstheme="majorBidi"/>
      <w:i/>
      <w:iCs/>
      <w:color w:val="773F04" w:themeColor="accent1" w:themeShade="7F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432"/>
    <w:rPr>
      <w:rFonts w:asciiTheme="majorHAnsi" w:eastAsiaTheme="majorEastAsia" w:hAnsiTheme="majorHAnsi" w:cstheme="majorBidi"/>
      <w:i/>
      <w:iCs/>
      <w:color w:val="404040" w:themeColor="text1" w:themeTint="BF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4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4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C0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0939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940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uiPriority w:val="61"/>
    <w:rsid w:val="00940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E6917"/>
    <w:rPr>
      <w:color w:val="808080"/>
    </w:rPr>
  </w:style>
  <w:style w:type="paragraph" w:styleId="NoSpacing">
    <w:name w:val="No Spacing"/>
    <w:link w:val="NoSpacingChar"/>
    <w:uiPriority w:val="1"/>
    <w:qFormat/>
    <w:rsid w:val="00D06549"/>
    <w:pPr>
      <w:spacing w:after="0" w:line="240" w:lineRule="auto"/>
    </w:pPr>
    <w:rPr>
      <w:rFonts w:ascii="Lucida Sans" w:hAnsi="Lucida Sans"/>
      <w:i/>
      <w:lang w:val="en-AU"/>
    </w:rPr>
  </w:style>
  <w:style w:type="paragraph" w:customStyle="1" w:styleId="Style1">
    <w:name w:val="Style1"/>
    <w:basedOn w:val="Heading1"/>
    <w:link w:val="Style1Char"/>
    <w:qFormat/>
    <w:rsid w:val="00D30531"/>
    <w:pPr>
      <w:numPr>
        <w:numId w:val="2"/>
      </w:numPr>
      <w:shd w:val="clear" w:color="auto" w:fill="D7C091"/>
      <w:spacing w:before="360" w:after="360"/>
      <w:ind w:left="0" w:firstLine="0"/>
    </w:pPr>
    <w:rPr>
      <w:rFonts w:ascii="Lucida Sans" w:hAnsi="Lucida Sans" w:cs="Lucida Sans"/>
      <w:color w:val="797979" w:themeColor="text2" w:themeTint="A6"/>
    </w:rPr>
  </w:style>
  <w:style w:type="paragraph" w:customStyle="1" w:styleId="Style2">
    <w:name w:val="Style2"/>
    <w:basedOn w:val="ListParagraph"/>
    <w:link w:val="Style2Char"/>
    <w:qFormat/>
    <w:rsid w:val="00A344A7"/>
    <w:pPr>
      <w:numPr>
        <w:ilvl w:val="1"/>
        <w:numId w:val="2"/>
      </w:numPr>
    </w:pPr>
  </w:style>
  <w:style w:type="character" w:customStyle="1" w:styleId="Style1Char">
    <w:name w:val="Style1 Char"/>
    <w:basedOn w:val="Heading1Char"/>
    <w:link w:val="Style1"/>
    <w:rsid w:val="00D30531"/>
    <w:rPr>
      <w:rFonts w:ascii="Lucida Sans" w:eastAsiaTheme="majorEastAsia" w:hAnsi="Lucida Sans" w:cs="Lucida Sans"/>
      <w:b/>
      <w:bCs/>
      <w:color w:val="797979" w:themeColor="text2" w:themeTint="A6"/>
      <w:sz w:val="28"/>
      <w:szCs w:val="28"/>
      <w:shd w:val="clear" w:color="auto" w:fill="D7C091"/>
      <w:lang w:val="en-AU"/>
    </w:rPr>
  </w:style>
  <w:style w:type="character" w:styleId="Hyperlink">
    <w:name w:val="Hyperlink"/>
    <w:basedOn w:val="DefaultParagraphFont"/>
    <w:uiPriority w:val="99"/>
    <w:unhideWhenUsed/>
    <w:rsid w:val="00460767"/>
    <w:rPr>
      <w:color w:val="6B9F25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344A7"/>
    <w:rPr>
      <w:rFonts w:ascii="Lucida Sans" w:hAnsi="Lucida Sans"/>
      <w:lang w:val="en-AU"/>
    </w:rPr>
  </w:style>
  <w:style w:type="character" w:customStyle="1" w:styleId="Style2Char">
    <w:name w:val="Style2 Char"/>
    <w:basedOn w:val="ListParagraphChar"/>
    <w:link w:val="Style2"/>
    <w:rsid w:val="00A344A7"/>
    <w:rPr>
      <w:rFonts w:ascii="Lucida Sans" w:hAnsi="Lucida Sans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60767"/>
    <w:rPr>
      <w:color w:val="B26B02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2102F8"/>
    <w:rPr>
      <w:rFonts w:ascii="Lucida Sans" w:hAnsi="Lucida Sans"/>
      <w:i/>
      <w:lang w:val="en-AU"/>
    </w:rPr>
  </w:style>
  <w:style w:type="paragraph" w:customStyle="1" w:styleId="Style3">
    <w:name w:val="Style3"/>
    <w:basedOn w:val="Normal"/>
    <w:link w:val="Style3Char"/>
    <w:qFormat/>
    <w:rsid w:val="00EA7944"/>
    <w:pPr>
      <w:spacing w:after="0"/>
      <w:jc w:val="right"/>
    </w:pPr>
    <w:rPr>
      <w:rFonts w:cs="Lucida Sans"/>
      <w:b/>
      <w:color w:val="997339" w:themeColor="accent6" w:themeShade="BF"/>
      <w:sz w:val="36"/>
      <w:szCs w:val="36"/>
    </w:rPr>
  </w:style>
  <w:style w:type="character" w:customStyle="1" w:styleId="Style3Char">
    <w:name w:val="Style3 Char"/>
    <w:basedOn w:val="DefaultParagraphFont"/>
    <w:link w:val="Style3"/>
    <w:rsid w:val="00EA7944"/>
    <w:rPr>
      <w:rFonts w:ascii="Lucida Sans" w:hAnsi="Lucida Sans" w:cs="Lucida Sans"/>
      <w:b/>
      <w:color w:val="997339" w:themeColor="accent6" w:themeShade="BF"/>
      <w:sz w:val="36"/>
      <w:szCs w:val="3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F:\Documents\jal%20architectural%20operations\PROJECTS\FERNANDO%20KNOLL%20HOUSE\2401%20DATA.accdb" TargetMode="External"/><Relationship Id="rId2" Type="http://schemas.openxmlformats.org/officeDocument/2006/relationships/mailMergeSource" Target="file:///F:\Documents\jal%20architectural%20operations\PROJECTS\FERNANDO%20KNOLL%20HOUSE\2401%20DATA.accdb" TargetMode="External"/><Relationship Id="rId1" Type="http://schemas.openxmlformats.org/officeDocument/2006/relationships/attachedTemplate" Target="file:///F:\Documents\jal%20architectural%20operations\PROJECTS\JAL%20SEE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98C09-0E6C-4499-A96D-9C3FEBF8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JAL SEE</Template>
  <TotalTime>435</TotalTime>
  <Pages>7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Angus Laurie</dc:creator>
  <cp:lastModifiedBy>Angus Laurie</cp:lastModifiedBy>
  <cp:revision>6</cp:revision>
  <cp:lastPrinted>2009-03-13T04:21:00Z</cp:lastPrinted>
  <dcterms:created xsi:type="dcterms:W3CDTF">2024-07-01T23:14:00Z</dcterms:created>
  <dcterms:modified xsi:type="dcterms:W3CDTF">2024-07-04T00:01:00Z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T SIZE">
    <vt:lpwstr>786</vt:lpwstr>
  </property>
  <property fmtid="{D5CDD505-2E9C-101B-9397-08002B2CF9AE}" pid="3" name="Checked by">
    <vt:lpwstr>JAL</vt:lpwstr>
  </property>
</Properties>
</file>